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78D" w:rsidRPr="00466FF1" w:rsidRDefault="00955ADA" w:rsidP="0091778D">
      <w:pPr>
        <w:rPr>
          <w:rFonts w:ascii="Georgia" w:hAnsi="Georgia"/>
        </w:rPr>
      </w:pPr>
      <w:r>
        <w:rPr>
          <w:rFonts w:ascii="Georgia" w:hAnsi="Georgia"/>
          <w:noProof/>
          <w:lang w:eastAsia="fr-BE"/>
        </w:rPr>
        <w:pict>
          <v:shapetype id="_x0000_t202" coordsize="21600,21600" o:spt="202" path="m,l,21600r21600,l21600,xe">
            <v:stroke joinstyle="miter"/>
            <v:path gradientshapeok="t" o:connecttype="rect"/>
          </v:shapetype>
          <v:shape id="_x0000_s1026" type="#_x0000_t202" style="position:absolute;margin-left:.4pt;margin-top:-21pt;width:321.75pt;height:75.4pt;z-index:251660288">
            <v:shadow on="t" opacity=".5" offset="6pt,-6pt"/>
            <v:textbox>
              <w:txbxContent>
                <w:p w:rsidR="0091778D" w:rsidRDefault="0091778D" w:rsidP="0091778D">
                  <w:pPr>
                    <w:rPr>
                      <w:rFonts w:ascii="Georgia" w:hAnsi="Georgia"/>
                      <w:b/>
                      <w:sz w:val="28"/>
                      <w:szCs w:val="28"/>
                      <w:u w:val="single"/>
                    </w:rPr>
                  </w:pPr>
                </w:p>
                <w:p w:rsidR="0091778D" w:rsidRDefault="0091778D" w:rsidP="0091778D">
                  <w:pPr>
                    <w:rPr>
                      <w:rFonts w:ascii="Georgia" w:hAnsi="Georgia"/>
                      <w:b/>
                      <w:sz w:val="28"/>
                      <w:szCs w:val="28"/>
                    </w:rPr>
                  </w:pPr>
                  <w:r>
                    <w:rPr>
                      <w:rFonts w:ascii="Georgia" w:hAnsi="Georgia"/>
                      <w:b/>
                      <w:sz w:val="32"/>
                      <w:szCs w:val="32"/>
                      <w:u w:val="single"/>
                    </w:rPr>
                    <w:t>Chapitre IV</w:t>
                  </w:r>
                  <w:r w:rsidRPr="00627FBA">
                    <w:rPr>
                      <w:rFonts w:ascii="Georgia" w:hAnsi="Georgia"/>
                      <w:b/>
                      <w:sz w:val="32"/>
                      <w:szCs w:val="32"/>
                    </w:rPr>
                    <w:t xml:space="preserve"> : </w:t>
                  </w:r>
                  <w:r w:rsidR="00387925">
                    <w:rPr>
                      <w:rFonts w:ascii="Georgia" w:hAnsi="Georgia"/>
                      <w:b/>
                      <w:sz w:val="32"/>
                      <w:szCs w:val="32"/>
                    </w:rPr>
                    <w:t>Nazisme et fascisme</w:t>
                  </w:r>
                </w:p>
                <w:p w:rsidR="0091778D" w:rsidRPr="00804DA8" w:rsidRDefault="0091778D" w:rsidP="0091778D">
                  <w:pPr>
                    <w:rPr>
                      <w:rFonts w:ascii="Georgia" w:hAnsi="Georgia"/>
                      <w:b/>
                      <w:sz w:val="28"/>
                      <w:szCs w:val="28"/>
                    </w:rPr>
                  </w:pPr>
                </w:p>
              </w:txbxContent>
            </v:textbox>
          </v:shape>
        </w:pict>
      </w:r>
    </w:p>
    <w:p w:rsidR="0091778D" w:rsidRPr="00466FF1" w:rsidRDefault="0091778D" w:rsidP="0091778D">
      <w:pPr>
        <w:rPr>
          <w:rFonts w:ascii="Georgia" w:hAnsi="Georgia"/>
        </w:rPr>
      </w:pPr>
    </w:p>
    <w:p w:rsidR="0091778D" w:rsidRDefault="0091778D" w:rsidP="0091778D"/>
    <w:p w:rsidR="0091778D" w:rsidRDefault="0091778D" w:rsidP="0091778D"/>
    <w:p w:rsidR="0060586B" w:rsidRDefault="0091778D">
      <w:pPr>
        <w:rPr>
          <w:rFonts w:ascii="Georgia" w:hAnsi="Georgia"/>
          <w:b/>
          <w:i/>
          <w:sz w:val="24"/>
          <w:szCs w:val="24"/>
        </w:rPr>
      </w:pPr>
      <w:r w:rsidRPr="0091778D">
        <w:rPr>
          <w:rFonts w:ascii="Georgia" w:hAnsi="Georgia"/>
          <w:b/>
          <w:i/>
          <w:sz w:val="24"/>
          <w:szCs w:val="24"/>
          <w:u w:val="single"/>
        </w:rPr>
        <w:t>Concepts</w:t>
      </w:r>
      <w:r w:rsidRPr="0091778D">
        <w:rPr>
          <w:rFonts w:ascii="Georgia" w:hAnsi="Georgia"/>
          <w:b/>
          <w:i/>
          <w:sz w:val="24"/>
          <w:szCs w:val="24"/>
        </w:rPr>
        <w:t> : démocratie/ système autoritaire</w:t>
      </w:r>
    </w:p>
    <w:p w:rsidR="0091778D" w:rsidRDefault="00955ADA">
      <w:pPr>
        <w:rPr>
          <w:rFonts w:ascii="Georgia" w:hAnsi="Georgia"/>
          <w:b/>
          <w:i/>
          <w:sz w:val="24"/>
          <w:szCs w:val="24"/>
        </w:rPr>
      </w:pPr>
      <w:r>
        <w:rPr>
          <w:rFonts w:ascii="Georgia" w:hAnsi="Georgia"/>
          <w:b/>
          <w:i/>
          <w:noProof/>
          <w:sz w:val="24"/>
          <w:szCs w:val="24"/>
          <w:lang w:eastAsia="fr-BE" w:bidi="ar-SA"/>
        </w:rPr>
        <w:pict>
          <v:shape id="_x0000_s1028" type="#_x0000_t202" style="position:absolute;margin-left:217.15pt;margin-top:8pt;width:243pt;height:228.75pt;z-index:251662336">
            <v:textbox>
              <w:txbxContent>
                <w:p w:rsidR="0091778D" w:rsidRDefault="0091778D">
                  <w:r w:rsidRPr="0091778D">
                    <w:rPr>
                      <w:noProof/>
                      <w:lang w:eastAsia="fr-BE" w:bidi="ar-SA"/>
                    </w:rPr>
                    <w:drawing>
                      <wp:inline distT="0" distB="0" distL="0" distR="0">
                        <wp:extent cx="2889250" cy="2762250"/>
                        <wp:effectExtent l="1905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93695" cy="2766500"/>
                                </a:xfrm>
                                <a:prstGeom prst="rect">
                                  <a:avLst/>
                                </a:prstGeom>
                                <a:noFill/>
                                <a:ln w="9525">
                                  <a:noFill/>
                                  <a:miter lim="800000"/>
                                  <a:headEnd/>
                                  <a:tailEnd/>
                                </a:ln>
                              </pic:spPr>
                            </pic:pic>
                          </a:graphicData>
                        </a:graphic>
                      </wp:inline>
                    </w:drawing>
                  </w:r>
                </w:p>
              </w:txbxContent>
            </v:textbox>
          </v:shape>
        </w:pict>
      </w:r>
      <w:r>
        <w:rPr>
          <w:rFonts w:ascii="Georgia" w:hAnsi="Georgia"/>
          <w:b/>
          <w:i/>
          <w:noProof/>
          <w:sz w:val="24"/>
          <w:szCs w:val="24"/>
          <w:lang w:eastAsia="fr-BE" w:bidi="ar-SA"/>
        </w:rPr>
        <w:pict>
          <v:shape id="_x0000_s1027" type="#_x0000_t202" style="position:absolute;margin-left:-22.85pt;margin-top:8pt;width:225pt;height:243pt;z-index:251661312">
            <v:textbox>
              <w:txbxContent>
                <w:p w:rsidR="0091778D" w:rsidRDefault="0091778D">
                  <w:r w:rsidRPr="0091778D">
                    <w:rPr>
                      <w:noProof/>
                      <w:lang w:eastAsia="fr-BE" w:bidi="ar-SA"/>
                    </w:rPr>
                    <w:drawing>
                      <wp:inline distT="0" distB="0" distL="0" distR="0">
                        <wp:extent cx="2571750" cy="2914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nouaujourlejour.hautetfort.com/images/medium_hitler.2.jpg"/>
                                <pic:cNvPicPr>
                                  <a:picLocks noChangeAspect="1" noChangeArrowheads="1"/>
                                </pic:cNvPicPr>
                              </pic:nvPicPr>
                              <pic:blipFill>
                                <a:blip r:embed="rId8" r:link="rId9" cstate="print"/>
                                <a:srcRect/>
                                <a:stretch>
                                  <a:fillRect/>
                                </a:stretch>
                              </pic:blipFill>
                              <pic:spPr bwMode="auto">
                                <a:xfrm>
                                  <a:off x="0" y="0"/>
                                  <a:ext cx="2571750" cy="2914650"/>
                                </a:xfrm>
                                <a:prstGeom prst="rect">
                                  <a:avLst/>
                                </a:prstGeom>
                                <a:noFill/>
                                <a:ln w="9525">
                                  <a:noFill/>
                                  <a:miter lim="800000"/>
                                  <a:headEnd/>
                                  <a:tailEnd/>
                                </a:ln>
                              </pic:spPr>
                            </pic:pic>
                          </a:graphicData>
                        </a:graphic>
                      </wp:inline>
                    </w:drawing>
                  </w:r>
                </w:p>
              </w:txbxContent>
            </v:textbox>
          </v:shape>
        </w:pict>
      </w: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Pr="0091778D" w:rsidRDefault="0091778D" w:rsidP="0091778D">
      <w:pPr>
        <w:rPr>
          <w:rFonts w:ascii="Georgia" w:hAnsi="Georgia"/>
          <w:sz w:val="24"/>
          <w:szCs w:val="24"/>
        </w:rPr>
      </w:pPr>
    </w:p>
    <w:p w:rsidR="0091778D" w:rsidRDefault="0091778D" w:rsidP="0091778D">
      <w:pPr>
        <w:rPr>
          <w:rFonts w:ascii="Georgia" w:hAnsi="Georgia"/>
          <w:sz w:val="24"/>
          <w:szCs w:val="24"/>
        </w:rPr>
      </w:pPr>
    </w:p>
    <w:p w:rsidR="00387925" w:rsidRPr="00387925" w:rsidRDefault="00387925" w:rsidP="0091778D">
      <w:pPr>
        <w:pStyle w:val="Paragraphedeliste"/>
        <w:numPr>
          <w:ilvl w:val="0"/>
          <w:numId w:val="1"/>
        </w:numPr>
        <w:rPr>
          <w:b/>
          <w:sz w:val="28"/>
          <w:szCs w:val="28"/>
          <w:u w:val="single"/>
        </w:rPr>
      </w:pPr>
      <w:r w:rsidRPr="00387925">
        <w:rPr>
          <w:b/>
          <w:sz w:val="28"/>
          <w:szCs w:val="28"/>
          <w:u w:val="single"/>
        </w:rPr>
        <w:t>Comparaison de deux  régimes totalitaires : le nazisme et le fascisme</w:t>
      </w:r>
    </w:p>
    <w:p w:rsidR="0091778D" w:rsidRPr="0091778D" w:rsidRDefault="0091778D" w:rsidP="0091778D">
      <w:pPr>
        <w:rPr>
          <w:i/>
        </w:rPr>
      </w:pPr>
      <w:r w:rsidRPr="002B4DC4">
        <w:rPr>
          <w:b/>
          <w:u w:val="single"/>
        </w:rPr>
        <w:t>Problématique</w:t>
      </w:r>
      <w:r>
        <w:rPr>
          <w:b/>
          <w:u w:val="single"/>
        </w:rPr>
        <w:t xml:space="preserve"> : </w:t>
      </w:r>
      <w:r w:rsidRPr="0091778D">
        <w:rPr>
          <w:i/>
        </w:rPr>
        <w:t>La première guerre mondiale a bouleversé l’ordre ancien. Avec le suffrage universel masculin, on passe à l’ « ère des  masses » qui se traduit par  la participation d’une tranche plus large de la société à la vie politique et l’apparition d’une multitude de partis politiques au Parlement.  L’Italie et l’Allemagne vont adopter une politique particulière face à cette situation. Quelle sera-t-elle ? Comment y parviendra-t-elle ?</w:t>
      </w:r>
    </w:p>
    <w:p w:rsidR="0091778D" w:rsidRPr="0091778D" w:rsidRDefault="0091778D" w:rsidP="0091778D">
      <w:r w:rsidRPr="0091778D">
        <w:rPr>
          <w:b/>
          <w:u w:val="single"/>
        </w:rPr>
        <w:t>Consigne :</w:t>
      </w:r>
      <w:r w:rsidRPr="0091778D">
        <w:rPr>
          <w:u w:val="single"/>
        </w:rPr>
        <w:t xml:space="preserve"> </w:t>
      </w:r>
      <w:r w:rsidRPr="0091778D">
        <w:t>A l’aide du dossier documentaire, complète le tableau comparatif entre la situation politique de  l’Italie et celle de  l’Allemagne.</w:t>
      </w:r>
    </w:p>
    <w:p w:rsidR="0091778D" w:rsidRDefault="0091778D" w:rsidP="0091778D">
      <w:pPr>
        <w:ind w:firstLine="708"/>
        <w:rPr>
          <w:rFonts w:ascii="Georgia" w:hAnsi="Georgia"/>
          <w:sz w:val="24"/>
          <w:szCs w:val="24"/>
        </w:rPr>
      </w:pPr>
    </w:p>
    <w:p w:rsidR="0091778D" w:rsidRDefault="0091778D" w:rsidP="0091778D">
      <w:pPr>
        <w:ind w:firstLine="708"/>
        <w:rPr>
          <w:rFonts w:ascii="Georgia" w:hAnsi="Georgia"/>
          <w:sz w:val="24"/>
          <w:szCs w:val="24"/>
        </w:rPr>
      </w:pPr>
    </w:p>
    <w:p w:rsidR="0091778D" w:rsidRDefault="0091778D" w:rsidP="0091778D">
      <w:pPr>
        <w:ind w:firstLine="708"/>
        <w:rPr>
          <w:rFonts w:ascii="Georgia" w:hAnsi="Georgia"/>
          <w:sz w:val="24"/>
          <w:szCs w:val="24"/>
        </w:rPr>
      </w:pPr>
    </w:p>
    <w:p w:rsidR="0091778D" w:rsidRDefault="0091778D" w:rsidP="0091778D">
      <w:pPr>
        <w:ind w:firstLine="708"/>
        <w:rPr>
          <w:rFonts w:ascii="Georgia" w:hAnsi="Georgia"/>
          <w:sz w:val="24"/>
          <w:szCs w:val="24"/>
        </w:rPr>
      </w:pPr>
    </w:p>
    <w:p w:rsidR="004E12E1" w:rsidRDefault="004E12E1" w:rsidP="004E12E1">
      <w:pPr>
        <w:jc w:val="both"/>
        <w:rPr>
          <w:rFonts w:ascii="Georgia" w:hAnsi="Georgia"/>
          <w:sz w:val="24"/>
          <w:szCs w:val="24"/>
        </w:rPr>
      </w:pPr>
    </w:p>
    <w:p w:rsidR="004E12E1" w:rsidRDefault="004E12E1" w:rsidP="004E12E1">
      <w:pPr>
        <w:jc w:val="both"/>
        <w:rPr>
          <w:rFonts w:ascii="Georgia" w:hAnsi="Georgia"/>
          <w:sz w:val="24"/>
          <w:szCs w:val="24"/>
        </w:rPr>
      </w:pPr>
    </w:p>
    <w:p w:rsidR="0091778D" w:rsidRDefault="0091778D" w:rsidP="004E12E1">
      <w:pPr>
        <w:jc w:val="both"/>
        <w:rPr>
          <w:rFonts w:ascii="Georgia" w:hAnsi="Georgia"/>
          <w:sz w:val="24"/>
          <w:szCs w:val="24"/>
          <w:u w:val="single"/>
        </w:rPr>
      </w:pPr>
      <w:r w:rsidRPr="0091778D">
        <w:rPr>
          <w:rFonts w:ascii="Georgia" w:hAnsi="Georgia"/>
          <w:sz w:val="24"/>
          <w:szCs w:val="24"/>
          <w:u w:val="single"/>
        </w:rPr>
        <w:lastRenderedPageBreak/>
        <w:t>Dossier documentaire</w:t>
      </w:r>
    </w:p>
    <w:p w:rsidR="0091778D" w:rsidRDefault="0091778D" w:rsidP="0091778D">
      <w:pPr>
        <w:jc w:val="both"/>
        <w:rPr>
          <w:rFonts w:ascii="Georgia" w:hAnsi="Georgia"/>
          <w:u w:val="single"/>
        </w:rPr>
      </w:pPr>
      <w:r>
        <w:rPr>
          <w:rFonts w:ascii="Georgia" w:hAnsi="Georgia"/>
          <w:u w:val="single"/>
        </w:rPr>
        <w:t>Document 1</w:t>
      </w:r>
    </w:p>
    <w:p w:rsidR="004566E7" w:rsidRDefault="00955ADA" w:rsidP="0091778D">
      <w:pPr>
        <w:jc w:val="both"/>
        <w:rPr>
          <w:rFonts w:ascii="Georgia" w:hAnsi="Georgia"/>
          <w:u w:val="single"/>
        </w:rPr>
      </w:pPr>
      <w:r>
        <w:rPr>
          <w:rFonts w:ascii="Georgia" w:hAnsi="Georgia"/>
          <w:noProof/>
          <w:u w:val="single"/>
          <w:lang w:eastAsia="fr-BE" w:bidi="ar-SA"/>
        </w:rPr>
        <w:pict>
          <v:shape id="_x0000_s1029" type="#_x0000_t202" style="position:absolute;left:0;text-align:left;margin-left:-22.1pt;margin-top:4.7pt;width:507.75pt;height:180pt;z-index:251663360">
            <v:textbox>
              <w:txbxContent>
                <w:p w:rsidR="004566E7" w:rsidRPr="004566E7" w:rsidRDefault="004566E7" w:rsidP="004566E7">
                  <w:r w:rsidRPr="004566E7">
                    <w:t>Les conséquences de la 1</w:t>
                  </w:r>
                  <w:r w:rsidRPr="004566E7">
                    <w:rPr>
                      <w:vertAlign w:val="superscript"/>
                    </w:rPr>
                    <w:t>ère</w:t>
                  </w:r>
                  <w:r w:rsidRPr="004566E7">
                    <w:t xml:space="preserve"> guerre mondiale en Italie : une triple crise</w:t>
                  </w:r>
                </w:p>
                <w:p w:rsidR="004566E7" w:rsidRPr="004566E7" w:rsidRDefault="004566E7" w:rsidP="004566E7">
                  <w:pPr>
                    <w:autoSpaceDE w:val="0"/>
                    <w:autoSpaceDN w:val="0"/>
                    <w:adjustRightInd w:val="0"/>
                    <w:spacing w:after="0" w:line="240" w:lineRule="auto"/>
                    <w:rPr>
                      <w:rFonts w:ascii="TimesNewRomanPSMT" w:hAnsi="TimesNewRomanPSMT" w:cs="TimesNewRomanPSMT"/>
                      <w:lang w:bidi="ar-SA"/>
                    </w:rPr>
                  </w:pPr>
                  <w:r w:rsidRPr="004566E7">
                    <w:rPr>
                      <w:rFonts w:ascii="TimesNewRomanPSMT" w:hAnsi="TimesNewRomanPSMT" w:cs="TimesNewRomanPSMT"/>
                      <w:lang w:bidi="ar-SA"/>
                    </w:rPr>
                    <w:t xml:space="preserve">Le pays, bien que victorieux, est en proie à une crise. Le </w:t>
                  </w:r>
                  <w:proofErr w:type="spellStart"/>
                  <w:r w:rsidRPr="004566E7">
                    <w:rPr>
                      <w:rFonts w:ascii="TimesNewRomanPSMT" w:hAnsi="TimesNewRomanPSMT" w:cs="TimesNewRomanPSMT"/>
                      <w:lang w:bidi="ar-SA"/>
                    </w:rPr>
                    <w:t>Nord-Est</w:t>
                  </w:r>
                  <w:proofErr w:type="spellEnd"/>
                  <w:r w:rsidRPr="004566E7">
                    <w:rPr>
                      <w:rFonts w:ascii="TimesNewRomanPSMT" w:hAnsi="TimesNewRomanPSMT" w:cs="TimesNewRomanPSMT"/>
                      <w:lang w:bidi="ar-SA"/>
                    </w:rPr>
                    <w:t xml:space="preserve"> a été saccagé par les combats ; l’endettement et l’inflation sont très élevés ; la reconversion industrielle entraîne des faillites. De plus, la baisse du pouvoir d’achat et le chômage appauvrissent et mécontentent les classes moyennes et les ouvriers. Les paysans attendent la réforme agraire promise pendant la guerre. Enfin, les Italiens n’ont pas obtenu tous les territoires qu’ils revendiquaient [les terres </w:t>
                  </w:r>
                  <w:proofErr w:type="spellStart"/>
                  <w:r w:rsidRPr="004566E7">
                    <w:rPr>
                      <w:rFonts w:ascii="TimesNewRomanPS-ItalicMT" w:hAnsi="TimesNewRomanPS-ItalicMT" w:cs="TimesNewRomanPS-ItalicMT"/>
                      <w:i/>
                      <w:iCs/>
                      <w:lang w:bidi="ar-SA"/>
                    </w:rPr>
                    <w:t>irredente</w:t>
                  </w:r>
                  <w:proofErr w:type="spellEnd"/>
                  <w:r w:rsidRPr="004566E7">
                    <w:rPr>
                      <w:rFonts w:ascii="TimesNewRomanPS-ItalicMT" w:hAnsi="TimesNewRomanPS-ItalicMT" w:cs="TimesNewRomanPS-ItalicMT"/>
                      <w:i/>
                      <w:iCs/>
                      <w:lang w:bidi="ar-SA"/>
                    </w:rPr>
                    <w:t xml:space="preserve"> </w:t>
                  </w:r>
                  <w:r w:rsidRPr="004566E7">
                    <w:rPr>
                      <w:rFonts w:ascii="TimesNewRomanPSMT" w:hAnsi="TimesNewRomanPSMT" w:cs="TimesNewRomanPSMT"/>
                      <w:lang w:bidi="ar-SA"/>
                    </w:rPr>
                    <w:t>sont les terres que l’Italie considèrent comme historiquement siennes, mais qui appartiennent à d’autres pays : Trente, Trieste, l’Istrie, le Haut-Adige, la Dalmatie, Fiume] et que les Alliés leur avaient promis en 1915 : ils continuent de revendiquer la Dalmatie et Fiume. Les nationalistes refusent la « victoire mutilée ». Les partis politiques, divisés, sont incapables d’apporter une solution.</w:t>
                  </w:r>
                </w:p>
                <w:p w:rsidR="004566E7" w:rsidRDefault="004566E7" w:rsidP="004566E7">
                  <w:pPr>
                    <w:rPr>
                      <w:rFonts w:ascii="TimesNewRomanPSMT" w:hAnsi="TimesNewRomanPSMT" w:cs="TimesNewRomanPSMT"/>
                      <w:sz w:val="19"/>
                      <w:szCs w:val="19"/>
                      <w:lang w:bidi="ar-SA"/>
                    </w:rPr>
                  </w:pPr>
                </w:p>
                <w:p w:rsidR="004566E7" w:rsidRDefault="004566E7" w:rsidP="004566E7">
                  <w:pPr>
                    <w:rPr>
                      <w:u w:val="single"/>
                    </w:rPr>
                  </w:pPr>
                  <w:r w:rsidRPr="004566E7">
                    <w:rPr>
                      <w:rFonts w:ascii="TimesNewRomanPSMT" w:hAnsi="TimesNewRomanPSMT" w:cs="TimesNewRomanPSMT"/>
                      <w:i/>
                      <w:sz w:val="19"/>
                      <w:szCs w:val="19"/>
                      <w:lang w:bidi="ar-SA"/>
                    </w:rPr>
                    <w:t xml:space="preserve">Histoire </w:t>
                  </w:r>
                  <w:r>
                    <w:rPr>
                      <w:rFonts w:ascii="TimesNewRomanPS-ItalicMT" w:hAnsi="TimesNewRomanPS-ItalicMT" w:cs="TimesNewRomanPS-ItalicMT"/>
                      <w:i/>
                      <w:iCs/>
                      <w:sz w:val="19"/>
                      <w:szCs w:val="19"/>
                      <w:lang w:bidi="ar-SA"/>
                    </w:rPr>
                    <w:t xml:space="preserve">Manuel de </w:t>
                  </w:r>
                  <w:proofErr w:type="gramStart"/>
                  <w:r>
                    <w:rPr>
                      <w:rFonts w:ascii="TimesNewRomanPS-ItalicMT" w:hAnsi="TimesNewRomanPS-ItalicMT" w:cs="TimesNewRomanPS-ItalicMT"/>
                      <w:i/>
                      <w:iCs/>
                      <w:sz w:val="19"/>
                      <w:szCs w:val="19"/>
                      <w:lang w:bidi="ar-SA"/>
                    </w:rPr>
                    <w:t>3</w:t>
                  </w:r>
                  <w:r w:rsidRPr="004566E7">
                    <w:rPr>
                      <w:rFonts w:ascii="TimesNewRomanPS-ItalicMT" w:hAnsi="TimesNewRomanPS-ItalicMT" w:cs="TimesNewRomanPS-ItalicMT"/>
                      <w:i/>
                      <w:iCs/>
                      <w:sz w:val="19"/>
                      <w:szCs w:val="19"/>
                      <w:vertAlign w:val="superscript"/>
                      <w:lang w:bidi="ar-SA"/>
                    </w:rPr>
                    <w:t>ème</w:t>
                  </w:r>
                  <w:r>
                    <w:rPr>
                      <w:rFonts w:ascii="TimesNewRomanPS-ItalicMT" w:hAnsi="TimesNewRomanPS-ItalicMT" w:cs="TimesNewRomanPS-ItalicMT"/>
                      <w:i/>
                      <w:iCs/>
                      <w:sz w:val="19"/>
                      <w:szCs w:val="19"/>
                      <w:lang w:bidi="ar-SA"/>
                    </w:rPr>
                    <w:t xml:space="preserve"> ,</w:t>
                  </w:r>
                  <w:proofErr w:type="gramEnd"/>
                  <w:r>
                    <w:rPr>
                      <w:rFonts w:ascii="TimesNewRomanPS-ItalicMT" w:hAnsi="TimesNewRomanPS-ItalicMT" w:cs="TimesNewRomanPS-ItalicMT"/>
                      <w:i/>
                      <w:iCs/>
                      <w:sz w:val="19"/>
                      <w:szCs w:val="19"/>
                      <w:lang w:bidi="ar-SA"/>
                    </w:rPr>
                    <w:t xml:space="preserve"> Belin, 1993.</w:t>
                  </w:r>
                </w:p>
                <w:p w:rsidR="004566E7" w:rsidRDefault="004566E7"/>
              </w:txbxContent>
            </v:textbox>
          </v:shape>
        </w:pict>
      </w:r>
    </w:p>
    <w:p w:rsidR="004566E7" w:rsidRPr="004566E7" w:rsidRDefault="004566E7" w:rsidP="004566E7">
      <w:pPr>
        <w:rPr>
          <w:rFonts w:ascii="Georgia" w:hAnsi="Georgia"/>
        </w:rPr>
      </w:pPr>
    </w:p>
    <w:p w:rsidR="004566E7" w:rsidRPr="004566E7" w:rsidRDefault="004566E7" w:rsidP="004566E7">
      <w:pPr>
        <w:rPr>
          <w:rFonts w:ascii="Georgia" w:hAnsi="Georgia"/>
        </w:rPr>
      </w:pPr>
    </w:p>
    <w:p w:rsidR="004566E7" w:rsidRPr="004566E7" w:rsidRDefault="004566E7" w:rsidP="004566E7">
      <w:pPr>
        <w:rPr>
          <w:rFonts w:ascii="Georgia" w:hAnsi="Georgia"/>
        </w:rPr>
      </w:pPr>
    </w:p>
    <w:p w:rsidR="004566E7" w:rsidRPr="004566E7" w:rsidRDefault="004566E7" w:rsidP="004566E7">
      <w:pPr>
        <w:rPr>
          <w:rFonts w:ascii="Georgia" w:hAnsi="Georgia"/>
        </w:rPr>
      </w:pPr>
    </w:p>
    <w:p w:rsidR="004566E7" w:rsidRPr="004566E7" w:rsidRDefault="004566E7" w:rsidP="004566E7">
      <w:pPr>
        <w:rPr>
          <w:rFonts w:ascii="Georgia" w:hAnsi="Georgia"/>
        </w:rPr>
      </w:pPr>
    </w:p>
    <w:p w:rsidR="004566E7" w:rsidRPr="004566E7" w:rsidRDefault="004566E7" w:rsidP="004566E7">
      <w:pPr>
        <w:rPr>
          <w:rFonts w:ascii="Georgia" w:hAnsi="Georgia"/>
        </w:rPr>
      </w:pPr>
    </w:p>
    <w:p w:rsidR="004566E7" w:rsidRDefault="004566E7" w:rsidP="004566E7">
      <w:pPr>
        <w:rPr>
          <w:rFonts w:ascii="Georgia" w:hAnsi="Georgia"/>
        </w:rPr>
      </w:pPr>
    </w:p>
    <w:p w:rsidR="004566E7" w:rsidRDefault="004566E7" w:rsidP="004566E7">
      <w:pPr>
        <w:rPr>
          <w:rFonts w:ascii="Georgia" w:hAnsi="Georgia"/>
        </w:rPr>
      </w:pPr>
    </w:p>
    <w:p w:rsidR="004E12E1" w:rsidRDefault="00955ADA" w:rsidP="004566E7">
      <w:pPr>
        <w:rPr>
          <w:rFonts w:ascii="Georgia" w:hAnsi="Georgia"/>
          <w:u w:val="single"/>
        </w:rPr>
      </w:pPr>
      <w:r>
        <w:rPr>
          <w:rFonts w:ascii="Georgia" w:hAnsi="Georgia"/>
          <w:noProof/>
          <w:u w:val="single"/>
          <w:lang w:eastAsia="fr-BE" w:bidi="ar-SA"/>
        </w:rPr>
        <w:pict>
          <v:shape id="_x0000_s1031" type="#_x0000_t202" style="position:absolute;margin-left:-18.35pt;margin-top:27.6pt;width:476.25pt;height:79.5pt;z-index:251664384">
            <v:textbox>
              <w:txbxContent>
                <w:p w:rsidR="004E12E1" w:rsidRPr="00DE7BD9" w:rsidRDefault="004E12E1" w:rsidP="004E12E1">
                  <w:pPr>
                    <w:rPr>
                      <w:sz w:val="20"/>
                      <w:szCs w:val="20"/>
                      <w:u w:val="single"/>
                    </w:rPr>
                  </w:pPr>
                  <w:r w:rsidRPr="00DE7BD9">
                    <w:rPr>
                      <w:rFonts w:ascii="TimesNewRomanPS-BoldMT" w:hAnsi="TimesNewRomanPS-BoldMT" w:cs="TimesNewRomanPS-BoldMT"/>
                      <w:b/>
                      <w:bCs/>
                      <w:sz w:val="20"/>
                      <w:szCs w:val="20"/>
                      <w:lang w:bidi="ar-SA"/>
                    </w:rPr>
                    <w:t>Programmes des faisceaux de combat de 1919</w:t>
                  </w:r>
                </w:p>
                <w:p w:rsidR="004E12E1" w:rsidRPr="00DE7BD9" w:rsidRDefault="004E12E1" w:rsidP="004E12E1">
                  <w:pPr>
                    <w:autoSpaceDE w:val="0"/>
                    <w:autoSpaceDN w:val="0"/>
                    <w:adjustRightInd w:val="0"/>
                    <w:spacing w:after="0" w:line="240" w:lineRule="auto"/>
                    <w:rPr>
                      <w:rFonts w:ascii="TimesNewRomanPSMT" w:hAnsi="TimesNewRomanPSMT" w:cs="TimesNewRomanPSMT"/>
                      <w:sz w:val="20"/>
                      <w:szCs w:val="20"/>
                      <w:lang w:bidi="ar-SA"/>
                    </w:rPr>
                  </w:pPr>
                  <w:r w:rsidRPr="00DE7BD9">
                    <w:rPr>
                      <w:rFonts w:ascii="TimesNewRomanPSMT" w:hAnsi="TimesNewRomanPSMT" w:cs="TimesNewRomanPSMT"/>
                      <w:sz w:val="20"/>
                      <w:szCs w:val="20"/>
                      <w:lang w:bidi="ar-SA"/>
                    </w:rPr>
                    <w:t>Italiens ! Nous voulons : le suffrage universel, le droit de vote pour les femmes, la journée de huit heures de travail, le salaire minimum, la gestion d’industries et de services publics par les organisations ouvrières. Une politique extérieure nationale. Un impôt sur le capital ; la confiscation de tous les biens des congrégations religieuses.</w:t>
                  </w:r>
                </w:p>
                <w:p w:rsidR="004E12E1" w:rsidRDefault="004E12E1"/>
              </w:txbxContent>
            </v:textbox>
          </v:shape>
        </w:pict>
      </w:r>
      <w:r w:rsidR="004566E7" w:rsidRPr="004566E7">
        <w:rPr>
          <w:rFonts w:ascii="Georgia" w:hAnsi="Georgia"/>
          <w:u w:val="single"/>
        </w:rPr>
        <w:t>Document 2</w:t>
      </w:r>
    </w:p>
    <w:p w:rsidR="004E12E1" w:rsidRPr="004E12E1" w:rsidRDefault="004E12E1" w:rsidP="004E12E1">
      <w:pPr>
        <w:rPr>
          <w:rFonts w:ascii="Georgia" w:hAnsi="Georgia"/>
        </w:rPr>
      </w:pPr>
    </w:p>
    <w:p w:rsidR="004E12E1" w:rsidRPr="004E12E1" w:rsidRDefault="004E12E1" w:rsidP="004E12E1">
      <w:pPr>
        <w:rPr>
          <w:rFonts w:ascii="Georgia" w:hAnsi="Georgia"/>
        </w:rPr>
      </w:pPr>
    </w:p>
    <w:p w:rsidR="004E12E1" w:rsidRPr="004E12E1" w:rsidRDefault="004E12E1" w:rsidP="004E12E1">
      <w:pPr>
        <w:rPr>
          <w:rFonts w:ascii="Georgia" w:hAnsi="Georgia"/>
        </w:rPr>
      </w:pPr>
    </w:p>
    <w:p w:rsidR="004566E7" w:rsidRDefault="004566E7" w:rsidP="004E12E1">
      <w:pPr>
        <w:rPr>
          <w:rFonts w:ascii="Georgia" w:hAnsi="Georgia"/>
        </w:rPr>
      </w:pPr>
    </w:p>
    <w:p w:rsidR="004E12E1" w:rsidRDefault="004E12E1" w:rsidP="004E12E1">
      <w:pPr>
        <w:rPr>
          <w:rFonts w:ascii="Georgia" w:hAnsi="Georgia"/>
          <w:u w:val="single"/>
        </w:rPr>
      </w:pPr>
      <w:r w:rsidRPr="004E12E1">
        <w:rPr>
          <w:rFonts w:ascii="Georgia" w:hAnsi="Georgia"/>
          <w:u w:val="single"/>
        </w:rPr>
        <w:t>Document 3</w:t>
      </w:r>
      <w:r>
        <w:rPr>
          <w:rFonts w:ascii="Georgia" w:hAnsi="Georgia"/>
          <w:u w:val="single"/>
        </w:rPr>
        <w:t xml:space="preserve">                                                                                              Document 4</w:t>
      </w:r>
    </w:p>
    <w:p w:rsidR="004E12E1" w:rsidRDefault="00955ADA" w:rsidP="004E12E1">
      <w:pPr>
        <w:tabs>
          <w:tab w:val="left" w:pos="8295"/>
        </w:tabs>
        <w:rPr>
          <w:rFonts w:ascii="Georgia" w:hAnsi="Georgia"/>
          <w:u w:val="single"/>
        </w:rPr>
      </w:pPr>
      <w:r>
        <w:rPr>
          <w:rFonts w:ascii="Georgia" w:hAnsi="Georgia"/>
          <w:noProof/>
          <w:u w:val="single"/>
          <w:lang w:eastAsia="fr-BE" w:bidi="ar-SA"/>
        </w:rPr>
        <w:pict>
          <v:shape id="_x0000_s1035" type="#_x0000_t202" style="position:absolute;margin-left:410.65pt;margin-top:5.1pt;width:81pt;height:201.75pt;z-index:251668480">
            <v:textbox style="mso-next-textbox:#_x0000_s1035">
              <w:txbxContent>
                <w:p w:rsidR="004E12E1" w:rsidRDefault="004E12E1" w:rsidP="004E12E1">
                  <w:pPr>
                    <w:autoSpaceDE w:val="0"/>
                    <w:autoSpaceDN w:val="0"/>
                    <w:adjustRightInd w:val="0"/>
                    <w:spacing w:after="0" w:line="240" w:lineRule="auto"/>
                    <w:rPr>
                      <w:rFonts w:ascii="TimesNewRomanPS-BoldMT" w:hAnsi="TimesNewRomanPS-BoldMT" w:cs="TimesNewRomanPS-BoldMT"/>
                      <w:b/>
                      <w:bCs/>
                      <w:sz w:val="18"/>
                      <w:szCs w:val="18"/>
                      <w:lang w:bidi="ar-SA"/>
                    </w:rPr>
                  </w:pPr>
                  <w:r>
                    <w:rPr>
                      <w:rFonts w:ascii="TimesNewRomanPS-BoldMT" w:hAnsi="TimesNewRomanPS-BoldMT" w:cs="TimesNewRomanPS-BoldMT"/>
                      <w:b/>
                      <w:bCs/>
                      <w:sz w:val="18"/>
                      <w:szCs w:val="18"/>
                      <w:lang w:bidi="ar-SA"/>
                    </w:rPr>
                    <w:t>Un</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BoldMT" w:hAnsi="TimesNewRomanPS-BoldMT" w:cs="TimesNewRomanPS-BoldMT"/>
                      <w:b/>
                      <w:bCs/>
                      <w:sz w:val="18"/>
                      <w:szCs w:val="18"/>
                      <w:lang w:bidi="ar-SA"/>
                    </w:rPr>
                    <w:t>faisceau</w:t>
                  </w:r>
                  <w:proofErr w:type="gramEnd"/>
                  <w:r>
                    <w:rPr>
                      <w:rFonts w:ascii="TimesNewRomanPSMT" w:hAnsi="TimesNewRomanPSMT" w:cs="TimesNewRomanPSMT"/>
                      <w:sz w:val="18"/>
                      <w:szCs w:val="18"/>
                      <w:lang w:bidi="ar-SA"/>
                    </w:rPr>
                    <w:t>,</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emblème</w:t>
                  </w:r>
                  <w:proofErr w:type="gramEnd"/>
                  <w:r>
                    <w:rPr>
                      <w:rFonts w:ascii="TimesNewRomanPSMT" w:hAnsi="TimesNewRomanPSMT" w:cs="TimesNewRomanPSMT"/>
                      <w:sz w:val="18"/>
                      <w:szCs w:val="18"/>
                      <w:lang w:bidi="ar-SA"/>
                    </w:rPr>
                    <w:t xml:space="preserve"> du</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parti</w:t>
                  </w:r>
                  <w:proofErr w:type="gramEnd"/>
                  <w:r>
                    <w:rPr>
                      <w:rFonts w:ascii="TimesNewRomanPSMT" w:hAnsi="TimesNewRomanPSMT" w:cs="TimesNewRomanPSMT"/>
                      <w:sz w:val="18"/>
                      <w:szCs w:val="18"/>
                      <w:lang w:bidi="ar-SA"/>
                    </w:rPr>
                    <w:t xml:space="preserve"> et du</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régime</w:t>
                  </w:r>
                  <w:proofErr w:type="gramEnd"/>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fasciste</w:t>
                  </w:r>
                  <w:proofErr w:type="gramEnd"/>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italien</w:t>
                  </w:r>
                  <w:proofErr w:type="gramEnd"/>
                  <w:r>
                    <w:rPr>
                      <w:rFonts w:ascii="TimesNewRomanPSMT" w:hAnsi="TimesNewRomanPSMT" w:cs="TimesNewRomanPSMT"/>
                      <w:sz w:val="18"/>
                      <w:szCs w:val="18"/>
                      <w:lang w:bidi="ar-SA"/>
                    </w:rPr>
                    <w:t>.</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r>
                    <w:rPr>
                      <w:rFonts w:ascii="TimesNewRomanPSMT" w:hAnsi="TimesNewRomanPSMT" w:cs="TimesNewRomanPSMT"/>
                      <w:sz w:val="18"/>
                      <w:szCs w:val="18"/>
                      <w:lang w:bidi="ar-SA"/>
                    </w:rPr>
                    <w:t>Fascisme</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vient</w:t>
                  </w:r>
                  <w:proofErr w:type="gramEnd"/>
                  <w:r>
                    <w:rPr>
                      <w:rFonts w:ascii="TimesNewRomanPSMT" w:hAnsi="TimesNewRomanPSMT" w:cs="TimesNewRomanPSMT"/>
                      <w:sz w:val="18"/>
                      <w:szCs w:val="18"/>
                      <w:lang w:bidi="ar-SA"/>
                    </w:rPr>
                    <w:t xml:space="preserve"> du</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mot</w:t>
                  </w:r>
                  <w:proofErr w:type="gramEnd"/>
                  <w:r>
                    <w:rPr>
                      <w:rFonts w:ascii="TimesNewRomanPSMT" w:hAnsi="TimesNewRomanPSMT" w:cs="TimesNewRomanPSMT"/>
                      <w:sz w:val="18"/>
                      <w:szCs w:val="18"/>
                      <w:lang w:bidi="ar-SA"/>
                    </w:rPr>
                    <w:t xml:space="preserve"> italien</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spellStart"/>
                  <w:proofErr w:type="gramStart"/>
                  <w:r>
                    <w:rPr>
                      <w:rFonts w:ascii="TimesNewRomanPS-ItalicMT" w:hAnsi="TimesNewRomanPS-ItalicMT" w:cs="TimesNewRomanPS-ItalicMT"/>
                      <w:i/>
                      <w:iCs/>
                      <w:sz w:val="18"/>
                      <w:szCs w:val="18"/>
                      <w:lang w:bidi="ar-SA"/>
                    </w:rPr>
                    <w:t>fascio</w:t>
                  </w:r>
                  <w:proofErr w:type="spellEnd"/>
                  <w:proofErr w:type="gramEnd"/>
                  <w:r>
                    <w:rPr>
                      <w:rFonts w:ascii="TimesNewRomanPSMT" w:hAnsi="TimesNewRomanPSMT" w:cs="TimesNewRomanPSMT"/>
                      <w:sz w:val="18"/>
                      <w:szCs w:val="18"/>
                      <w:lang w:bidi="ar-SA"/>
                    </w:rPr>
                    <w:t>, qui</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désigne</w:t>
                  </w:r>
                  <w:proofErr w:type="gramEnd"/>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les</w:t>
                  </w:r>
                  <w:proofErr w:type="gramEnd"/>
                  <w:r>
                    <w:rPr>
                      <w:rFonts w:ascii="TimesNewRomanPSMT" w:hAnsi="TimesNewRomanPSMT" w:cs="TimesNewRomanPSMT"/>
                      <w:sz w:val="18"/>
                      <w:szCs w:val="18"/>
                      <w:lang w:bidi="ar-SA"/>
                    </w:rPr>
                    <w:t xml:space="preserve"> bâtons</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entourant</w:t>
                  </w:r>
                  <w:proofErr w:type="gramEnd"/>
                  <w:r>
                    <w:rPr>
                      <w:rFonts w:ascii="TimesNewRomanPSMT" w:hAnsi="TimesNewRomanPSMT" w:cs="TimesNewRomanPSMT"/>
                      <w:sz w:val="18"/>
                      <w:szCs w:val="18"/>
                      <w:lang w:bidi="ar-SA"/>
                    </w:rPr>
                    <w:t xml:space="preserve"> une hache, qui</w:t>
                  </w:r>
                </w:p>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proofErr w:type="gramStart"/>
                  <w:r>
                    <w:rPr>
                      <w:rFonts w:ascii="TimesNewRomanPSMT" w:hAnsi="TimesNewRomanPSMT" w:cs="TimesNewRomanPSMT"/>
                      <w:sz w:val="18"/>
                      <w:szCs w:val="18"/>
                      <w:lang w:bidi="ar-SA"/>
                    </w:rPr>
                    <w:t>symbolisait</w:t>
                  </w:r>
                  <w:proofErr w:type="gramEnd"/>
                  <w:r>
                    <w:rPr>
                      <w:rFonts w:ascii="TimesNewRomanPSMT" w:hAnsi="TimesNewRomanPSMT" w:cs="TimesNewRomanPSMT"/>
                      <w:sz w:val="18"/>
                      <w:szCs w:val="18"/>
                      <w:lang w:bidi="ar-SA"/>
                    </w:rPr>
                    <w:t xml:space="preserve"> le pouvoir dans la</w:t>
                  </w:r>
                </w:p>
                <w:p w:rsidR="004E12E1" w:rsidRDefault="004E12E1" w:rsidP="004E12E1">
                  <w:r>
                    <w:rPr>
                      <w:rFonts w:ascii="TimesNewRomanPSMT" w:hAnsi="TimesNewRomanPSMT" w:cs="TimesNewRomanPSMT"/>
                      <w:sz w:val="18"/>
                      <w:szCs w:val="18"/>
                      <w:lang w:bidi="ar-SA"/>
                    </w:rPr>
                    <w:t>Rome antique.</w:t>
                  </w:r>
                </w:p>
              </w:txbxContent>
            </v:textbox>
          </v:shape>
        </w:pict>
      </w:r>
      <w:r>
        <w:rPr>
          <w:rFonts w:ascii="Georgia" w:hAnsi="Georgia"/>
          <w:noProof/>
          <w:u w:val="single"/>
          <w:lang w:eastAsia="fr-BE" w:bidi="ar-SA"/>
        </w:rPr>
        <w:pict>
          <v:shape id="_x0000_s1034" type="#_x0000_t202" style="position:absolute;margin-left:308.65pt;margin-top:5.1pt;width:102pt;height:201.75pt;z-index:251667456">
            <v:textbox style="mso-next-textbox:#_x0000_s1034">
              <w:txbxContent>
                <w:p w:rsidR="004E12E1" w:rsidRDefault="004E12E1" w:rsidP="004E12E1">
                  <w:r>
                    <w:rPr>
                      <w:noProof/>
                      <w:lang w:eastAsia="fr-BE" w:bidi="ar-SA"/>
                    </w:rPr>
                    <w:drawing>
                      <wp:inline distT="0" distB="0" distL="0" distR="0">
                        <wp:extent cx="1209675" cy="2514600"/>
                        <wp:effectExtent l="19050" t="0" r="952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09675" cy="2514600"/>
                                </a:xfrm>
                                <a:prstGeom prst="rect">
                                  <a:avLst/>
                                </a:prstGeom>
                                <a:noFill/>
                                <a:ln w="9525">
                                  <a:noFill/>
                                  <a:miter lim="800000"/>
                                  <a:headEnd/>
                                  <a:tailEnd/>
                                </a:ln>
                              </pic:spPr>
                            </pic:pic>
                          </a:graphicData>
                        </a:graphic>
                      </wp:inline>
                    </w:drawing>
                  </w:r>
                </w:p>
              </w:txbxContent>
            </v:textbox>
          </v:shape>
        </w:pict>
      </w:r>
      <w:r>
        <w:rPr>
          <w:rFonts w:ascii="Georgia" w:hAnsi="Georgia"/>
          <w:noProof/>
          <w:u w:val="single"/>
          <w:lang w:eastAsia="fr-BE" w:bidi="ar-SA"/>
        </w:rPr>
        <w:pict>
          <v:shape id="_x0000_s1032" type="#_x0000_t202" style="position:absolute;margin-left:-34.1pt;margin-top:8.85pt;width:314.25pt;height:237.75pt;z-index:251665408">
            <v:textbox style="mso-next-textbox:#_x0000_s1032">
              <w:txbxContent>
                <w:p w:rsidR="004E12E1" w:rsidRDefault="004E12E1">
                  <w:r w:rsidRPr="004E12E1">
                    <w:rPr>
                      <w:noProof/>
                      <w:lang w:eastAsia="fr-BE" w:bidi="ar-SA"/>
                    </w:rPr>
                    <w:drawing>
                      <wp:inline distT="0" distB="0" distL="0" distR="0">
                        <wp:extent cx="1760220" cy="2341357"/>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60220" cy="2341357"/>
                                </a:xfrm>
                                <a:prstGeom prst="rect">
                                  <a:avLst/>
                                </a:prstGeom>
                                <a:noFill/>
                                <a:ln w="9525">
                                  <a:noFill/>
                                  <a:miter lim="800000"/>
                                  <a:headEnd/>
                                  <a:tailEnd/>
                                </a:ln>
                              </pic:spPr>
                            </pic:pic>
                          </a:graphicData>
                        </a:graphic>
                      </wp:inline>
                    </w:drawing>
                  </w:r>
                </w:p>
              </w:txbxContent>
            </v:textbox>
          </v:shape>
        </w:pict>
      </w:r>
      <w:r>
        <w:rPr>
          <w:rFonts w:ascii="Georgia" w:hAnsi="Georgia"/>
          <w:noProof/>
          <w:u w:val="single"/>
          <w:lang w:eastAsia="fr-BE" w:bidi="ar-SA"/>
        </w:rPr>
        <w:pict>
          <v:shape id="_x0000_s1033" type="#_x0000_t202" style="position:absolute;margin-left:118.15pt;margin-top:16.35pt;width:153.75pt;height:216.75pt;z-index:251666432">
            <v:textbox style="mso-next-textbox:#_x0000_s1033">
              <w:txbxContent>
                <w:p w:rsidR="004E12E1" w:rsidRDefault="004E12E1" w:rsidP="004E12E1">
                  <w:pPr>
                    <w:autoSpaceDE w:val="0"/>
                    <w:autoSpaceDN w:val="0"/>
                    <w:adjustRightInd w:val="0"/>
                    <w:spacing w:after="0" w:line="240" w:lineRule="auto"/>
                    <w:rPr>
                      <w:rFonts w:ascii="TimesNewRomanPSMT" w:hAnsi="TimesNewRomanPSMT" w:cs="TimesNewRomanPSMT"/>
                      <w:sz w:val="18"/>
                      <w:szCs w:val="18"/>
                      <w:lang w:bidi="ar-SA"/>
                    </w:rPr>
                  </w:pPr>
                  <w:r>
                    <w:rPr>
                      <w:rFonts w:ascii="TimesNewRomanPSMT" w:hAnsi="TimesNewRomanPSMT" w:cs="TimesNewRomanPSMT"/>
                      <w:sz w:val="18"/>
                      <w:szCs w:val="18"/>
                      <w:lang w:bidi="ar-SA"/>
                    </w:rPr>
                    <w:t>Fils d’un forgeron anarchiste et d’une institutrice très croyante, Benito Mussolini a d’abord été instituteur. Membre du parti socialiste italien, il devient en 1912 rédacteur en chef de</w:t>
                  </w:r>
                </w:p>
                <w:p w:rsidR="004E12E1" w:rsidRDefault="004E12E1" w:rsidP="004E12E1">
                  <w:r>
                    <w:rPr>
                      <w:rFonts w:ascii="TimesNewRomanPS-ItalicMT" w:hAnsi="TimesNewRomanPS-ItalicMT" w:cs="TimesNewRomanPS-ItalicMT"/>
                      <w:i/>
                      <w:iCs/>
                      <w:sz w:val="18"/>
                      <w:szCs w:val="18"/>
                      <w:lang w:bidi="ar-SA"/>
                    </w:rPr>
                    <w:t>L’</w:t>
                  </w:r>
                  <w:proofErr w:type="spellStart"/>
                  <w:r>
                    <w:rPr>
                      <w:rFonts w:ascii="TimesNewRomanPS-ItalicMT" w:hAnsi="TimesNewRomanPS-ItalicMT" w:cs="TimesNewRomanPS-ItalicMT"/>
                      <w:i/>
                      <w:iCs/>
                      <w:sz w:val="18"/>
                      <w:szCs w:val="18"/>
                      <w:lang w:bidi="ar-SA"/>
                    </w:rPr>
                    <w:t>Avanti</w:t>
                  </w:r>
                  <w:proofErr w:type="spellEnd"/>
                  <w:r>
                    <w:rPr>
                      <w:rFonts w:ascii="TimesNewRomanPSMT" w:hAnsi="TimesNewRomanPSMT" w:cs="TimesNewRomanPSMT"/>
                      <w:sz w:val="18"/>
                      <w:szCs w:val="18"/>
                      <w:lang w:bidi="ar-SA"/>
                    </w:rPr>
                    <w:t>, journal du parti socialiste. Favorable à l’entrée en guerre de l’Italie, engagé volontaire, chassé du parti socialiste, il fonde en mars 1919 le mouvement fasciste qui tente de concilier socialisme et nationalisme. Président du Conseil de 1922 à 1943, il établit une dictature fasciste en Italie. Il est pris comme modèle par Hitler et lance son pays dans la Seconde Guerre mondiale. Il est fusillé en avril 1945</w:t>
                  </w:r>
                </w:p>
              </w:txbxContent>
            </v:textbox>
          </v:shape>
        </w:pict>
      </w:r>
      <w:r w:rsidR="004E12E1">
        <w:rPr>
          <w:rFonts w:ascii="Georgia" w:hAnsi="Georgia"/>
          <w:u w:val="single"/>
        </w:rPr>
        <w:tab/>
      </w: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4E12E1" w:rsidRDefault="004E12E1" w:rsidP="004E12E1">
      <w:pPr>
        <w:tabs>
          <w:tab w:val="left" w:pos="8295"/>
        </w:tabs>
        <w:rPr>
          <w:rFonts w:ascii="Georgia" w:hAnsi="Georgia"/>
          <w:u w:val="single"/>
        </w:rPr>
      </w:pPr>
    </w:p>
    <w:p w:rsidR="003C2FF6" w:rsidRDefault="003C2FF6" w:rsidP="004E12E1">
      <w:pPr>
        <w:tabs>
          <w:tab w:val="left" w:pos="8295"/>
        </w:tabs>
        <w:rPr>
          <w:rFonts w:ascii="Georgia" w:hAnsi="Georgia"/>
          <w:u w:val="single"/>
        </w:rPr>
      </w:pPr>
    </w:p>
    <w:p w:rsidR="004E12E1" w:rsidRDefault="00955ADA" w:rsidP="004E12E1">
      <w:pPr>
        <w:tabs>
          <w:tab w:val="left" w:pos="8295"/>
        </w:tabs>
        <w:rPr>
          <w:rFonts w:ascii="Georgia" w:hAnsi="Georgia"/>
          <w:u w:val="single"/>
        </w:rPr>
      </w:pPr>
      <w:r>
        <w:rPr>
          <w:rFonts w:ascii="Georgia" w:hAnsi="Georgia"/>
          <w:noProof/>
          <w:u w:val="single"/>
          <w:lang w:eastAsia="fr-BE" w:bidi="ar-SA"/>
        </w:rPr>
        <w:lastRenderedPageBreak/>
        <w:pict>
          <v:shape id="_x0000_s1037" type="#_x0000_t202" style="position:absolute;margin-left:159.4pt;margin-top:22.15pt;width:329.25pt;height:333pt;z-index:251670528">
            <v:textbox>
              <w:txbxContent>
                <w:p w:rsidR="003C2FF6" w:rsidRPr="00A41132" w:rsidRDefault="003C2FF6" w:rsidP="003C2FF6">
                  <w:pPr>
                    <w:spacing w:before="100" w:beforeAutospacing="1" w:after="100" w:afterAutospacing="1" w:line="240" w:lineRule="auto"/>
                    <w:rPr>
                      <w:rFonts w:ascii="Times New Roman" w:eastAsia="Times New Roman" w:hAnsi="Times New Roman" w:cs="Times New Roman"/>
                      <w:sz w:val="20"/>
                      <w:szCs w:val="20"/>
                      <w:lang w:eastAsia="fr-BE" w:bidi="ar-SA"/>
                    </w:rPr>
                  </w:pPr>
                  <w:r w:rsidRPr="00A41132">
                    <w:rPr>
                      <w:rFonts w:ascii="Times New Roman" w:eastAsia="Times New Roman" w:hAnsi="Times New Roman" w:cs="Times New Roman"/>
                      <w:sz w:val="20"/>
                      <w:szCs w:val="20"/>
                      <w:lang w:eastAsia="fr-BE" w:bidi="ar-SA"/>
                    </w:rPr>
                    <w:t xml:space="preserve">Sans s'embarrasser de circonvolutions, le </w:t>
                  </w:r>
                  <w:r w:rsidRPr="00A41132">
                    <w:rPr>
                      <w:rFonts w:ascii="Times New Roman" w:eastAsia="Times New Roman" w:hAnsi="Times New Roman" w:cs="Times New Roman"/>
                      <w:i/>
                      <w:iCs/>
                      <w:sz w:val="20"/>
                      <w:szCs w:val="20"/>
                      <w:lang w:eastAsia="fr-BE" w:bidi="ar-SA"/>
                    </w:rPr>
                    <w:t>Duce</w:t>
                  </w:r>
                  <w:r w:rsidRPr="00A41132">
                    <w:rPr>
                      <w:rFonts w:ascii="Times New Roman" w:eastAsia="Times New Roman" w:hAnsi="Times New Roman" w:cs="Times New Roman"/>
                      <w:sz w:val="20"/>
                      <w:szCs w:val="20"/>
                      <w:lang w:eastAsia="fr-BE" w:bidi="ar-SA"/>
                    </w:rPr>
                    <w:t xml:space="preserve"> réforme tambour battant le pays. Il mène une politique dirigiste tout en laissant les entreprises et les terres à leurs propriétaires (pas question de les nationaliser comme en URSS).</w:t>
                  </w:r>
                </w:p>
                <w:p w:rsidR="003C2FF6" w:rsidRPr="00A41132" w:rsidRDefault="003C2FF6" w:rsidP="003C2FF6">
                  <w:pPr>
                    <w:spacing w:before="100" w:beforeAutospacing="1" w:after="100" w:afterAutospacing="1" w:line="240" w:lineRule="auto"/>
                    <w:rPr>
                      <w:rFonts w:ascii="Times New Roman" w:eastAsia="Times New Roman" w:hAnsi="Times New Roman" w:cs="Times New Roman"/>
                      <w:sz w:val="20"/>
                      <w:szCs w:val="20"/>
                      <w:lang w:eastAsia="fr-BE" w:bidi="ar-SA"/>
                    </w:rPr>
                  </w:pPr>
                  <w:r w:rsidRPr="00A41132">
                    <w:rPr>
                      <w:rFonts w:ascii="Times New Roman" w:eastAsia="Times New Roman" w:hAnsi="Times New Roman" w:cs="Times New Roman"/>
                      <w:sz w:val="20"/>
                      <w:szCs w:val="20"/>
                      <w:lang w:eastAsia="fr-BE" w:bidi="ar-SA"/>
                    </w:rPr>
                    <w:t>Il lance de grands travaux en vue d'employer les chômeurs et d'améliorer les infrastructures : construction de monuments, stades, logements, autoroutes.... L'Italie est en 1923 le premier pays européen à se doter d'autoroutes (en dépit d'un parc automobile très restreint).</w:t>
                  </w:r>
                </w:p>
                <w:p w:rsidR="003C2FF6" w:rsidRPr="00A41132" w:rsidRDefault="003C2FF6" w:rsidP="003C2FF6">
                  <w:pPr>
                    <w:spacing w:before="100" w:beforeAutospacing="1" w:after="100" w:afterAutospacing="1" w:line="240" w:lineRule="auto"/>
                    <w:rPr>
                      <w:rFonts w:ascii="Times New Roman" w:eastAsia="Times New Roman" w:hAnsi="Times New Roman" w:cs="Times New Roman"/>
                      <w:sz w:val="20"/>
                      <w:szCs w:val="20"/>
                      <w:lang w:eastAsia="fr-BE" w:bidi="ar-SA"/>
                    </w:rPr>
                  </w:pPr>
                  <w:r w:rsidRPr="00A41132">
                    <w:rPr>
                      <w:rFonts w:ascii="Times New Roman" w:eastAsia="Times New Roman" w:hAnsi="Times New Roman" w:cs="Times New Roman"/>
                      <w:sz w:val="20"/>
                      <w:szCs w:val="20"/>
                      <w:lang w:eastAsia="fr-BE" w:bidi="ar-SA"/>
                    </w:rPr>
                    <w:t>En 1933, le gouvernement crée une société à capitaux publics, l'IRI (</w:t>
                  </w:r>
                  <w:proofErr w:type="spellStart"/>
                  <w:r w:rsidRPr="00A41132">
                    <w:rPr>
                      <w:rFonts w:ascii="Times New Roman" w:eastAsia="Times New Roman" w:hAnsi="Times New Roman" w:cs="Times New Roman"/>
                      <w:i/>
                      <w:iCs/>
                      <w:sz w:val="20"/>
                      <w:szCs w:val="20"/>
                      <w:lang w:eastAsia="fr-BE" w:bidi="ar-SA"/>
                    </w:rPr>
                    <w:t>Istituto</w:t>
                  </w:r>
                  <w:proofErr w:type="spellEnd"/>
                  <w:r w:rsidRPr="00A41132">
                    <w:rPr>
                      <w:rFonts w:ascii="Times New Roman" w:eastAsia="Times New Roman" w:hAnsi="Times New Roman" w:cs="Times New Roman"/>
                      <w:i/>
                      <w:iCs/>
                      <w:sz w:val="20"/>
                      <w:szCs w:val="20"/>
                      <w:lang w:eastAsia="fr-BE" w:bidi="ar-SA"/>
                    </w:rPr>
                    <w:t xml:space="preserve"> per la </w:t>
                  </w:r>
                  <w:proofErr w:type="spellStart"/>
                  <w:r w:rsidRPr="00A41132">
                    <w:rPr>
                      <w:rFonts w:ascii="Times New Roman" w:eastAsia="Times New Roman" w:hAnsi="Times New Roman" w:cs="Times New Roman"/>
                      <w:i/>
                      <w:iCs/>
                      <w:sz w:val="20"/>
                      <w:szCs w:val="20"/>
                      <w:lang w:eastAsia="fr-BE" w:bidi="ar-SA"/>
                    </w:rPr>
                    <w:t>Ricostruzione</w:t>
                  </w:r>
                  <w:proofErr w:type="spellEnd"/>
                  <w:r w:rsidRPr="00A41132">
                    <w:rPr>
                      <w:rFonts w:ascii="Times New Roman" w:eastAsia="Times New Roman" w:hAnsi="Times New Roman" w:cs="Times New Roman"/>
                      <w:i/>
                      <w:iCs/>
                      <w:sz w:val="20"/>
                      <w:szCs w:val="20"/>
                      <w:lang w:eastAsia="fr-BE" w:bidi="ar-SA"/>
                    </w:rPr>
                    <w:t xml:space="preserve"> </w:t>
                  </w:r>
                  <w:proofErr w:type="spellStart"/>
                  <w:r w:rsidRPr="00A41132">
                    <w:rPr>
                      <w:rFonts w:ascii="Times New Roman" w:eastAsia="Times New Roman" w:hAnsi="Times New Roman" w:cs="Times New Roman"/>
                      <w:i/>
                      <w:iCs/>
                      <w:sz w:val="20"/>
                      <w:szCs w:val="20"/>
                      <w:lang w:eastAsia="fr-BE" w:bidi="ar-SA"/>
                    </w:rPr>
                    <w:t>Industriale</w:t>
                  </w:r>
                  <w:proofErr w:type="spellEnd"/>
                  <w:r w:rsidRPr="00A41132">
                    <w:rPr>
                      <w:rFonts w:ascii="Times New Roman" w:eastAsia="Times New Roman" w:hAnsi="Times New Roman" w:cs="Times New Roman"/>
                      <w:sz w:val="20"/>
                      <w:szCs w:val="20"/>
                      <w:lang w:eastAsia="fr-BE" w:bidi="ar-SA"/>
                    </w:rPr>
                    <w:t>), en vue de financer et soutenir le développement de l'industrie, avec un réel succès.</w:t>
                  </w:r>
                </w:p>
                <w:p w:rsidR="003C2FF6" w:rsidRPr="00A41132" w:rsidRDefault="003C2FF6" w:rsidP="003C2FF6">
                  <w:pPr>
                    <w:spacing w:before="100" w:beforeAutospacing="1" w:after="100" w:afterAutospacing="1" w:line="240" w:lineRule="auto"/>
                    <w:rPr>
                      <w:rFonts w:ascii="Times New Roman" w:eastAsia="Times New Roman" w:hAnsi="Times New Roman" w:cs="Times New Roman"/>
                      <w:sz w:val="20"/>
                      <w:szCs w:val="20"/>
                      <w:lang w:eastAsia="fr-BE" w:bidi="ar-SA"/>
                    </w:rPr>
                  </w:pPr>
                  <w:r w:rsidRPr="00A41132">
                    <w:rPr>
                      <w:rFonts w:ascii="Times New Roman" w:eastAsia="Times New Roman" w:hAnsi="Times New Roman" w:cs="Times New Roman"/>
                      <w:sz w:val="20"/>
                      <w:szCs w:val="20"/>
                      <w:lang w:eastAsia="fr-BE" w:bidi="ar-SA"/>
                    </w:rPr>
                    <w:t xml:space="preserve">Le gouvernement est moins inspiré dans son souci d'autarcie. Par fierté nationale, Mussolini veut en effet que l'Italie se suffise à elle-même en matière agricole. Il lance en grande pompe la </w:t>
                  </w:r>
                  <w:r w:rsidRPr="00A41132">
                    <w:rPr>
                      <w:rFonts w:ascii="Times New Roman" w:eastAsia="Times New Roman" w:hAnsi="Times New Roman" w:cs="Times New Roman"/>
                      <w:i/>
                      <w:iCs/>
                      <w:sz w:val="20"/>
                      <w:szCs w:val="20"/>
                      <w:lang w:eastAsia="fr-BE" w:bidi="ar-SA"/>
                    </w:rPr>
                    <w:t>«bataille du blé»</w:t>
                  </w:r>
                  <w:r w:rsidRPr="00A41132">
                    <w:rPr>
                      <w:rFonts w:ascii="Times New Roman" w:eastAsia="Times New Roman" w:hAnsi="Times New Roman" w:cs="Times New Roman"/>
                      <w:sz w:val="20"/>
                      <w:szCs w:val="20"/>
                      <w:lang w:eastAsia="fr-BE" w:bidi="ar-SA"/>
                    </w:rPr>
                    <w:t xml:space="preserve"> en 1925.</w:t>
                  </w:r>
                </w:p>
                <w:p w:rsidR="003C2FF6" w:rsidRPr="00A41132" w:rsidRDefault="003C2FF6" w:rsidP="003C2FF6">
                  <w:pPr>
                    <w:spacing w:before="100" w:beforeAutospacing="1" w:after="100" w:afterAutospacing="1" w:line="240" w:lineRule="auto"/>
                    <w:rPr>
                      <w:rFonts w:ascii="Times New Roman" w:eastAsia="Times New Roman" w:hAnsi="Times New Roman" w:cs="Times New Roman"/>
                      <w:sz w:val="20"/>
                      <w:szCs w:val="20"/>
                      <w:lang w:eastAsia="fr-BE" w:bidi="ar-SA"/>
                    </w:rPr>
                  </w:pPr>
                  <w:r w:rsidRPr="00A41132">
                    <w:rPr>
                      <w:rFonts w:ascii="Times New Roman" w:eastAsia="Times New Roman" w:hAnsi="Times New Roman" w:cs="Times New Roman"/>
                      <w:sz w:val="20"/>
                      <w:szCs w:val="20"/>
                      <w:lang w:eastAsia="fr-BE" w:bidi="ar-SA"/>
                    </w:rPr>
                    <w:t>Les marais Pontins, près de Rome, sont asséchés et bonifiés (</w:t>
                  </w:r>
                  <w:proofErr w:type="spellStart"/>
                  <w:r w:rsidRPr="00A41132">
                    <w:rPr>
                      <w:rFonts w:ascii="Times New Roman" w:eastAsia="Times New Roman" w:hAnsi="Times New Roman" w:cs="Times New Roman"/>
                      <w:sz w:val="20"/>
                      <w:szCs w:val="20"/>
                      <w:lang w:eastAsia="fr-BE" w:bidi="ar-SA"/>
                    </w:rPr>
                    <w:t>tranformés</w:t>
                  </w:r>
                  <w:proofErr w:type="spellEnd"/>
                  <w:r w:rsidRPr="00A41132">
                    <w:rPr>
                      <w:rFonts w:ascii="Times New Roman" w:eastAsia="Times New Roman" w:hAnsi="Times New Roman" w:cs="Times New Roman"/>
                      <w:sz w:val="20"/>
                      <w:szCs w:val="20"/>
                      <w:lang w:eastAsia="fr-BE" w:bidi="ar-SA"/>
                    </w:rPr>
                    <w:t xml:space="preserve"> en terres agricoles). Ces terres et beaucoup d'autres sont consacrées à la culture du blé... au détriment de cultures d'exportation plus rentables (agrumes....).</w:t>
                  </w:r>
                </w:p>
                <w:p w:rsidR="003C2FF6" w:rsidRDefault="003C2FF6" w:rsidP="003C2FF6">
                  <w:pPr>
                    <w:spacing w:before="100" w:beforeAutospacing="1" w:after="100" w:afterAutospacing="1" w:line="240" w:lineRule="auto"/>
                    <w:rPr>
                      <w:rFonts w:ascii="Times New Roman" w:eastAsia="Times New Roman" w:hAnsi="Times New Roman" w:cs="Times New Roman"/>
                      <w:sz w:val="20"/>
                      <w:szCs w:val="20"/>
                      <w:lang w:eastAsia="fr-BE" w:bidi="ar-SA"/>
                    </w:rPr>
                  </w:pPr>
                  <w:r w:rsidRPr="00A41132">
                    <w:rPr>
                      <w:rFonts w:ascii="Times New Roman" w:eastAsia="Times New Roman" w:hAnsi="Times New Roman" w:cs="Times New Roman"/>
                      <w:sz w:val="20"/>
                      <w:szCs w:val="20"/>
                      <w:lang w:eastAsia="fr-BE" w:bidi="ar-SA"/>
                    </w:rPr>
                    <w:t>Pour accroître la puissance de l'Italie, Mussolini encourage la natalité par des aides publiques aux familles nombreuses et un gros effort de propagande. Il interdit aussi l'émigration. De 1929 à 1945, le pays voit sa population passer de 38 millions à 45 millions d'habitants.</w:t>
                  </w:r>
                </w:p>
                <w:p w:rsidR="003C2FF6" w:rsidRPr="00A41132" w:rsidRDefault="003C2FF6" w:rsidP="003C2FF6">
                  <w:pPr>
                    <w:spacing w:before="100" w:beforeAutospacing="1" w:after="100" w:afterAutospacing="1" w:line="240" w:lineRule="auto"/>
                    <w:rPr>
                      <w:rFonts w:ascii="Times New Roman" w:eastAsia="Times New Roman" w:hAnsi="Times New Roman" w:cs="Times New Roman"/>
                      <w:sz w:val="18"/>
                      <w:szCs w:val="18"/>
                      <w:lang w:eastAsia="fr-BE" w:bidi="ar-SA"/>
                    </w:rPr>
                  </w:pPr>
                  <w:r w:rsidRPr="00A41132">
                    <w:rPr>
                      <w:rFonts w:ascii="Times New Roman" w:eastAsia="Times New Roman" w:hAnsi="Times New Roman" w:cs="Times New Roman"/>
                      <w:sz w:val="18"/>
                      <w:szCs w:val="18"/>
                      <w:lang w:eastAsia="fr-BE" w:bidi="ar-SA"/>
                    </w:rPr>
                    <w:t>http://www.herodote.net/histoire/synthese.php?ID=101&amp;ID_dossier=60</w:t>
                  </w:r>
                </w:p>
                <w:p w:rsidR="003C2FF6" w:rsidRDefault="003C2FF6"/>
              </w:txbxContent>
            </v:textbox>
          </v:shape>
        </w:pict>
      </w:r>
      <w:r>
        <w:rPr>
          <w:rFonts w:ascii="Georgia" w:hAnsi="Georgia"/>
          <w:noProof/>
          <w:u w:val="single"/>
          <w:lang w:eastAsia="fr-BE" w:bidi="ar-SA"/>
        </w:rPr>
        <w:pict>
          <v:shape id="_x0000_s1036" type="#_x0000_t202" style="position:absolute;margin-left:-38.6pt;margin-top:22.15pt;width:186.75pt;height:300.75pt;z-index:251669504">
            <v:textbox style="mso-next-textbox:#_x0000_s1036">
              <w:txbxContent>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r w:rsidRPr="00302E35">
                    <w:rPr>
                      <w:rFonts w:ascii="TimesNewRomanPSMT" w:hAnsi="TimesNewRomanPSMT" w:cs="TimesNewRomanPSMT"/>
                      <w:sz w:val="20"/>
                      <w:szCs w:val="20"/>
                      <w:lang w:bidi="ar-SA"/>
                    </w:rPr>
                    <w:t>Montés sur des camions, les</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r w:rsidRPr="00302E35">
                    <w:rPr>
                      <w:rFonts w:ascii="TimesNewRomanPSMT" w:hAnsi="TimesNewRomanPSMT" w:cs="TimesNewRomanPSMT"/>
                      <w:sz w:val="20"/>
                      <w:szCs w:val="20"/>
                      <w:lang w:bidi="ar-SA"/>
                    </w:rPr>
                    <w:t xml:space="preserve">« </w:t>
                  </w:r>
                  <w:proofErr w:type="gramStart"/>
                  <w:r w:rsidRPr="00302E35">
                    <w:rPr>
                      <w:rFonts w:ascii="TimesNewRomanPSMT" w:hAnsi="TimesNewRomanPSMT" w:cs="TimesNewRomanPSMT"/>
                      <w:sz w:val="20"/>
                      <w:szCs w:val="20"/>
                      <w:lang w:bidi="ar-SA"/>
                    </w:rPr>
                    <w:t>chemises</w:t>
                  </w:r>
                  <w:proofErr w:type="gramEnd"/>
                  <w:r w:rsidRPr="00302E35">
                    <w:rPr>
                      <w:rFonts w:ascii="TimesNewRomanPSMT" w:hAnsi="TimesNewRomanPSMT" w:cs="TimesNewRomanPSMT"/>
                      <w:sz w:val="20"/>
                      <w:szCs w:val="20"/>
                      <w:lang w:bidi="ar-SA"/>
                    </w:rPr>
                    <w:t xml:space="preserve"> noires » [les </w:t>
                  </w:r>
                  <w:proofErr w:type="spellStart"/>
                  <w:r w:rsidRPr="00302E35">
                    <w:rPr>
                      <w:rFonts w:ascii="TimesNewRomanPSMT" w:hAnsi="TimesNewRomanPSMT" w:cs="TimesNewRomanPSMT"/>
                      <w:sz w:val="20"/>
                      <w:szCs w:val="20"/>
                      <w:lang w:bidi="ar-SA"/>
                    </w:rPr>
                    <w:t>squadristes</w:t>
                  </w:r>
                  <w:proofErr w:type="spellEnd"/>
                  <w:r w:rsidRPr="00302E35">
                    <w:rPr>
                      <w:rFonts w:ascii="TimesNewRomanPSMT" w:hAnsi="TimesNewRomanPSMT" w:cs="TimesNewRomanPSMT"/>
                      <w:sz w:val="20"/>
                      <w:szCs w:val="20"/>
                      <w:lang w:bidi="ar-SA"/>
                    </w:rPr>
                    <w:t>,</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ou</w:t>
                  </w:r>
                  <w:proofErr w:type="gramEnd"/>
                  <w:r w:rsidRPr="00302E35">
                    <w:rPr>
                      <w:rFonts w:ascii="TimesNewRomanPSMT" w:hAnsi="TimesNewRomanPSMT" w:cs="TimesNewRomanPSMT"/>
                      <w:sz w:val="20"/>
                      <w:szCs w:val="20"/>
                      <w:lang w:bidi="ar-SA"/>
                    </w:rPr>
                    <w:t xml:space="preserve"> fascistes] se dirigent vers le but de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l’expédition</w:t>
                  </w:r>
                  <w:proofErr w:type="gramEnd"/>
                  <w:r w:rsidRPr="00302E35">
                    <w:rPr>
                      <w:rFonts w:ascii="TimesNewRomanPSMT" w:hAnsi="TimesNewRomanPSMT" w:cs="TimesNewRomanPSMT"/>
                      <w:sz w:val="20"/>
                      <w:szCs w:val="20"/>
                      <w:lang w:bidi="ar-SA"/>
                    </w:rPr>
                    <w:t>. Une fois arrivé, on</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commence</w:t>
                  </w:r>
                  <w:proofErr w:type="gramEnd"/>
                  <w:r w:rsidRPr="00302E35">
                    <w:rPr>
                      <w:rFonts w:ascii="TimesNewRomanPSMT" w:hAnsi="TimesNewRomanPSMT" w:cs="TimesNewRomanPSMT"/>
                      <w:sz w:val="20"/>
                      <w:szCs w:val="20"/>
                      <w:lang w:bidi="ar-SA"/>
                    </w:rPr>
                    <w:t xml:space="preserve"> par frapper à coups de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bâton</w:t>
                  </w:r>
                  <w:proofErr w:type="gramEnd"/>
                  <w:r w:rsidRPr="00302E35">
                    <w:rPr>
                      <w:rFonts w:ascii="TimesNewRomanPSMT" w:hAnsi="TimesNewRomanPSMT" w:cs="TimesNewRomanPSMT"/>
                      <w:sz w:val="20"/>
                      <w:szCs w:val="20"/>
                      <w:lang w:bidi="ar-SA"/>
                    </w:rPr>
                    <w:t xml:space="preserve"> tous ceux qui ne se découvrent</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pas</w:t>
                  </w:r>
                  <w:proofErr w:type="gramEnd"/>
                  <w:r w:rsidRPr="00302E35">
                    <w:rPr>
                      <w:rFonts w:ascii="TimesNewRomanPSMT" w:hAnsi="TimesNewRomanPSMT" w:cs="TimesNewRomanPSMT"/>
                      <w:sz w:val="20"/>
                      <w:szCs w:val="20"/>
                      <w:lang w:bidi="ar-SA"/>
                    </w:rPr>
                    <w:t xml:space="preserve"> au passage des fanions fascistes</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ou</w:t>
                  </w:r>
                  <w:proofErr w:type="gramEnd"/>
                  <w:r w:rsidRPr="00302E35">
                    <w:rPr>
                      <w:rFonts w:ascii="TimesNewRomanPSMT" w:hAnsi="TimesNewRomanPSMT" w:cs="TimesNewRomanPSMT"/>
                      <w:sz w:val="20"/>
                      <w:szCs w:val="20"/>
                      <w:lang w:bidi="ar-SA"/>
                    </w:rPr>
                    <w:t xml:space="preserve"> qui portent une cravate, un corsage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rouge</w:t>
                  </w:r>
                  <w:proofErr w:type="gramEnd"/>
                  <w:r w:rsidRPr="00302E35">
                    <w:rPr>
                      <w:rFonts w:ascii="TimesNewRomanPSMT" w:hAnsi="TimesNewRomanPSMT" w:cs="TimesNewRomanPSMT"/>
                      <w:sz w:val="20"/>
                      <w:szCs w:val="20"/>
                      <w:lang w:bidi="ar-SA"/>
                    </w:rPr>
                    <w:t xml:space="preserve"> [ils sont soupçonnés d’être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communistes</w:t>
                  </w:r>
                  <w:proofErr w:type="gramEnd"/>
                  <w:r w:rsidRPr="00302E35">
                    <w:rPr>
                      <w:rFonts w:ascii="TimesNewRomanPSMT" w:hAnsi="TimesNewRomanPSMT" w:cs="TimesNewRomanPSMT"/>
                      <w:sz w:val="20"/>
                      <w:szCs w:val="20"/>
                      <w:lang w:bidi="ar-SA"/>
                    </w:rPr>
                    <w:t>]. On se précipite au</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siège</w:t>
                  </w:r>
                  <w:proofErr w:type="gramEnd"/>
                  <w:r w:rsidRPr="00302E35">
                    <w:rPr>
                      <w:rFonts w:ascii="TimesNewRomanPSMT" w:hAnsi="TimesNewRomanPSMT" w:cs="TimesNewRomanPSMT"/>
                      <w:sz w:val="20"/>
                      <w:szCs w:val="20"/>
                      <w:lang w:bidi="ar-SA"/>
                    </w:rPr>
                    <w:t xml:space="preserve"> du Syndicat, de la coopérative,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à</w:t>
                  </w:r>
                  <w:proofErr w:type="gramEnd"/>
                  <w:r w:rsidRPr="00302E35">
                    <w:rPr>
                      <w:rFonts w:ascii="TimesNewRomanPSMT" w:hAnsi="TimesNewRomanPSMT" w:cs="TimesNewRomanPSMT"/>
                      <w:sz w:val="20"/>
                      <w:szCs w:val="20"/>
                      <w:lang w:bidi="ar-SA"/>
                    </w:rPr>
                    <w:t xml:space="preserve"> la Maison du Peuple, on enfonce les</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portes</w:t>
                  </w:r>
                  <w:proofErr w:type="gramEnd"/>
                  <w:r w:rsidRPr="00302E35">
                    <w:rPr>
                      <w:rFonts w:ascii="TimesNewRomanPSMT" w:hAnsi="TimesNewRomanPSMT" w:cs="TimesNewRomanPSMT"/>
                      <w:sz w:val="20"/>
                      <w:szCs w:val="20"/>
                      <w:lang w:bidi="ar-SA"/>
                    </w:rPr>
                    <w:t>, on jette dans la rue mobilier,</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livres</w:t>
                  </w:r>
                  <w:proofErr w:type="gramEnd"/>
                  <w:r w:rsidRPr="00302E35">
                    <w:rPr>
                      <w:rFonts w:ascii="TimesNewRomanPSMT" w:hAnsi="TimesNewRomanPSMT" w:cs="TimesNewRomanPSMT"/>
                      <w:sz w:val="20"/>
                      <w:szCs w:val="20"/>
                      <w:lang w:bidi="ar-SA"/>
                    </w:rPr>
                    <w:t xml:space="preserve"> et on verse des bidons</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d’essence</w:t>
                  </w:r>
                  <w:proofErr w:type="gramEnd"/>
                  <w:r w:rsidRPr="00302E35">
                    <w:rPr>
                      <w:rFonts w:ascii="TimesNewRomanPSMT" w:hAnsi="TimesNewRomanPSMT" w:cs="TimesNewRomanPSMT"/>
                      <w:sz w:val="20"/>
                      <w:szCs w:val="20"/>
                      <w:lang w:bidi="ar-SA"/>
                    </w:rPr>
                    <w:t xml:space="preserve"> : quelques minutes après,</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tout</w:t>
                  </w:r>
                  <w:proofErr w:type="gramEnd"/>
                  <w:r w:rsidRPr="00302E35">
                    <w:rPr>
                      <w:rFonts w:ascii="TimesNewRomanPSMT" w:hAnsi="TimesNewRomanPSMT" w:cs="TimesNewRomanPSMT"/>
                      <w:sz w:val="20"/>
                      <w:szCs w:val="20"/>
                      <w:lang w:bidi="ar-SA"/>
                    </w:rPr>
                    <w:t xml:space="preserve"> flambe. Des groupes vont à la</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recherche</w:t>
                  </w:r>
                  <w:proofErr w:type="gramEnd"/>
                  <w:r w:rsidRPr="00302E35">
                    <w:rPr>
                      <w:rFonts w:ascii="TimesNewRomanPSMT" w:hAnsi="TimesNewRomanPSMT" w:cs="TimesNewRomanPSMT"/>
                      <w:sz w:val="20"/>
                      <w:szCs w:val="20"/>
                      <w:lang w:bidi="ar-SA"/>
                    </w:rPr>
                    <w:t xml:space="preserve"> des « chefs », maires et</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conseillers</w:t>
                  </w:r>
                  <w:proofErr w:type="gramEnd"/>
                  <w:r w:rsidRPr="00302E35">
                    <w:rPr>
                      <w:rFonts w:ascii="TimesNewRomanPSMT" w:hAnsi="TimesNewRomanPSMT" w:cs="TimesNewRomanPSMT"/>
                      <w:sz w:val="20"/>
                      <w:szCs w:val="20"/>
                      <w:lang w:bidi="ar-SA"/>
                    </w:rPr>
                    <w:t xml:space="preserve"> : on leur impose de se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démettre</w:t>
                  </w:r>
                  <w:proofErr w:type="gramEnd"/>
                  <w:r w:rsidRPr="00302E35">
                    <w:rPr>
                      <w:rFonts w:ascii="TimesNewRomanPSMT" w:hAnsi="TimesNewRomanPSMT" w:cs="TimesNewRomanPSMT"/>
                      <w:sz w:val="20"/>
                      <w:szCs w:val="20"/>
                      <w:lang w:bidi="ar-SA"/>
                    </w:rPr>
                    <w:t>, on les bannit pour toujours</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du</w:t>
                  </w:r>
                  <w:proofErr w:type="gramEnd"/>
                  <w:r w:rsidRPr="00302E35">
                    <w:rPr>
                      <w:rFonts w:ascii="TimesNewRomanPSMT" w:hAnsi="TimesNewRomanPSMT" w:cs="TimesNewRomanPSMT"/>
                      <w:sz w:val="20"/>
                      <w:szCs w:val="20"/>
                      <w:lang w:bidi="ar-SA"/>
                    </w:rPr>
                    <w:t xml:space="preserve"> pays, sous peine de mort ou de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destruction</w:t>
                  </w:r>
                  <w:proofErr w:type="gramEnd"/>
                  <w:r w:rsidRPr="00302E35">
                    <w:rPr>
                      <w:rFonts w:ascii="TimesNewRomanPSMT" w:hAnsi="TimesNewRomanPSMT" w:cs="TimesNewRomanPSMT"/>
                      <w:sz w:val="20"/>
                      <w:szCs w:val="20"/>
                      <w:lang w:bidi="ar-SA"/>
                    </w:rPr>
                    <w:t xml:space="preserve"> de leur maison. S’ils se</w:t>
                  </w:r>
                </w:p>
                <w:p w:rsidR="003C2FF6" w:rsidRPr="00302E35"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sont</w:t>
                  </w:r>
                  <w:proofErr w:type="gramEnd"/>
                  <w:r w:rsidRPr="00302E35">
                    <w:rPr>
                      <w:rFonts w:ascii="TimesNewRomanPSMT" w:hAnsi="TimesNewRomanPSMT" w:cs="TimesNewRomanPSMT"/>
                      <w:sz w:val="20"/>
                      <w:szCs w:val="20"/>
                      <w:lang w:bidi="ar-SA"/>
                    </w:rPr>
                    <w:t xml:space="preserve"> sauvés, on se venge sur leur</w:t>
                  </w:r>
                </w:p>
                <w:p w:rsidR="003C2FF6" w:rsidRDefault="003C2FF6" w:rsidP="003C2FF6">
                  <w:pPr>
                    <w:autoSpaceDE w:val="0"/>
                    <w:autoSpaceDN w:val="0"/>
                    <w:adjustRightInd w:val="0"/>
                    <w:spacing w:after="0" w:line="240" w:lineRule="auto"/>
                    <w:rPr>
                      <w:rFonts w:ascii="TimesNewRomanPSMT" w:hAnsi="TimesNewRomanPSMT" w:cs="TimesNewRomanPSMT"/>
                      <w:sz w:val="20"/>
                      <w:szCs w:val="20"/>
                      <w:lang w:bidi="ar-SA"/>
                    </w:rPr>
                  </w:pPr>
                  <w:proofErr w:type="gramStart"/>
                  <w:r w:rsidRPr="00302E35">
                    <w:rPr>
                      <w:rFonts w:ascii="TimesNewRomanPSMT" w:hAnsi="TimesNewRomanPSMT" w:cs="TimesNewRomanPSMT"/>
                      <w:sz w:val="20"/>
                      <w:szCs w:val="20"/>
                      <w:lang w:bidi="ar-SA"/>
                    </w:rPr>
                    <w:t>famille</w:t>
                  </w:r>
                  <w:proofErr w:type="gramEnd"/>
                  <w:r w:rsidRPr="00302E35">
                    <w:rPr>
                      <w:rFonts w:ascii="TimesNewRomanPSMT" w:hAnsi="TimesNewRomanPSMT" w:cs="TimesNewRomanPSMT"/>
                      <w:sz w:val="20"/>
                      <w:szCs w:val="20"/>
                      <w:lang w:bidi="ar-SA"/>
                    </w:rPr>
                    <w:t xml:space="preserve">. </w:t>
                  </w:r>
                </w:p>
                <w:p w:rsidR="003C2FF6" w:rsidRDefault="003C2FF6" w:rsidP="003C2FF6">
                  <w:pPr>
                    <w:autoSpaceDE w:val="0"/>
                    <w:autoSpaceDN w:val="0"/>
                    <w:adjustRightInd w:val="0"/>
                    <w:spacing w:after="0" w:line="240" w:lineRule="auto"/>
                    <w:rPr>
                      <w:rFonts w:ascii="TimesNewRomanPS-ItalicMT" w:hAnsi="TimesNewRomanPS-ItalicMT" w:cs="TimesNewRomanPS-ItalicMT"/>
                      <w:i/>
                      <w:iCs/>
                      <w:sz w:val="18"/>
                      <w:szCs w:val="18"/>
                      <w:lang w:bidi="ar-SA"/>
                    </w:rPr>
                  </w:pPr>
                  <w:r>
                    <w:rPr>
                      <w:rFonts w:ascii="TimesNewRomanPS-ItalicMT" w:hAnsi="TimesNewRomanPS-ItalicMT" w:cs="TimesNewRomanPS-ItalicMT"/>
                      <w:i/>
                      <w:iCs/>
                      <w:sz w:val="18"/>
                      <w:szCs w:val="18"/>
                      <w:lang w:bidi="ar-SA"/>
                    </w:rPr>
                    <w:t xml:space="preserve">Angelo </w:t>
                  </w:r>
                  <w:proofErr w:type="spellStart"/>
                  <w:r>
                    <w:rPr>
                      <w:rFonts w:ascii="TimesNewRomanPS-ItalicMT" w:hAnsi="TimesNewRomanPS-ItalicMT" w:cs="TimesNewRomanPS-ItalicMT"/>
                      <w:i/>
                      <w:iCs/>
                      <w:sz w:val="18"/>
                      <w:szCs w:val="18"/>
                      <w:lang w:bidi="ar-SA"/>
                    </w:rPr>
                    <w:t>Tasca</w:t>
                  </w:r>
                  <w:proofErr w:type="spellEnd"/>
                  <w:r>
                    <w:rPr>
                      <w:rFonts w:ascii="TimesNewRomanPS-ItalicMT" w:hAnsi="TimesNewRomanPS-ItalicMT" w:cs="TimesNewRomanPS-ItalicMT"/>
                      <w:i/>
                      <w:iCs/>
                      <w:sz w:val="18"/>
                      <w:szCs w:val="18"/>
                      <w:lang w:bidi="ar-SA"/>
                    </w:rPr>
                    <w:t>, La naissance</w:t>
                  </w:r>
                </w:p>
                <w:p w:rsidR="003C2FF6" w:rsidRDefault="003C2FF6" w:rsidP="003C2FF6">
                  <w:proofErr w:type="gramStart"/>
                  <w:r>
                    <w:rPr>
                      <w:rFonts w:ascii="TimesNewRomanPS-ItalicMT" w:hAnsi="TimesNewRomanPS-ItalicMT" w:cs="TimesNewRomanPS-ItalicMT"/>
                      <w:i/>
                      <w:iCs/>
                      <w:sz w:val="18"/>
                      <w:szCs w:val="18"/>
                      <w:lang w:bidi="ar-SA"/>
                    </w:rPr>
                    <w:t>du</w:t>
                  </w:r>
                  <w:proofErr w:type="gramEnd"/>
                  <w:r>
                    <w:rPr>
                      <w:rFonts w:ascii="TimesNewRomanPS-ItalicMT" w:hAnsi="TimesNewRomanPS-ItalicMT" w:cs="TimesNewRomanPS-ItalicMT"/>
                      <w:i/>
                      <w:iCs/>
                      <w:sz w:val="18"/>
                      <w:szCs w:val="18"/>
                      <w:lang w:bidi="ar-SA"/>
                    </w:rPr>
                    <w:t xml:space="preserve"> fascisme, Gallimard, 1967.</w:t>
                  </w:r>
                </w:p>
              </w:txbxContent>
            </v:textbox>
          </v:shape>
        </w:pict>
      </w:r>
      <w:r w:rsidR="004E12E1">
        <w:rPr>
          <w:rFonts w:ascii="Georgia" w:hAnsi="Georgia"/>
          <w:u w:val="single"/>
        </w:rPr>
        <w:t>Document 5</w:t>
      </w:r>
      <w:r w:rsidR="003C2FF6">
        <w:rPr>
          <w:rFonts w:ascii="Georgia" w:hAnsi="Georgia"/>
          <w:u w:val="single"/>
        </w:rPr>
        <w:t xml:space="preserve">                                               Document 6</w:t>
      </w:r>
    </w:p>
    <w:p w:rsidR="003C2FF6" w:rsidRDefault="003C2FF6" w:rsidP="004E12E1">
      <w:pPr>
        <w:tabs>
          <w:tab w:val="left" w:pos="8295"/>
        </w:tabs>
        <w:rPr>
          <w:rFonts w:ascii="Georgia" w:hAnsi="Georgia"/>
          <w:u w:val="single"/>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Pr="003C2FF6" w:rsidRDefault="003C2FF6" w:rsidP="003C2FF6">
      <w:pPr>
        <w:rPr>
          <w:rFonts w:ascii="Georgia" w:hAnsi="Georgia"/>
        </w:rPr>
      </w:pPr>
    </w:p>
    <w:p w:rsidR="003C2FF6" w:rsidRDefault="003C2FF6" w:rsidP="003C2FF6">
      <w:pPr>
        <w:tabs>
          <w:tab w:val="left" w:pos="900"/>
        </w:tabs>
        <w:rPr>
          <w:rFonts w:ascii="Georgia" w:hAnsi="Georgia"/>
          <w:u w:val="single"/>
        </w:rPr>
      </w:pPr>
      <w:r w:rsidRPr="003C2FF6">
        <w:rPr>
          <w:rFonts w:ascii="Georgia" w:hAnsi="Georgia"/>
          <w:u w:val="single"/>
        </w:rPr>
        <w:t>Document 7</w:t>
      </w:r>
    </w:p>
    <w:p w:rsidR="003C2FF6" w:rsidRPr="003C2FF6" w:rsidRDefault="00955ADA" w:rsidP="003C2FF6">
      <w:pPr>
        <w:tabs>
          <w:tab w:val="left" w:pos="3975"/>
        </w:tabs>
        <w:rPr>
          <w:rFonts w:ascii="Georgia" w:hAnsi="Georgia"/>
          <w:u w:val="single"/>
        </w:rPr>
      </w:pPr>
      <w:r>
        <w:rPr>
          <w:rFonts w:ascii="Georgia" w:hAnsi="Georgia"/>
          <w:noProof/>
          <w:u w:val="single"/>
          <w:lang w:eastAsia="fr-BE" w:bidi="ar-SA"/>
        </w:rPr>
        <w:pict>
          <v:shape id="_x0000_s1038" type="#_x0000_t202" style="position:absolute;margin-left:-25.85pt;margin-top:1.65pt;width:165.75pt;height:357pt;z-index:251671552">
            <v:textbox>
              <w:txbxContent>
                <w:p w:rsidR="003C2FF6" w:rsidRDefault="003C2FF6">
                  <w:r w:rsidRPr="003C2FF6">
                    <w:rPr>
                      <w:noProof/>
                      <w:lang w:eastAsia="fr-BE" w:bidi="ar-SA"/>
                    </w:rPr>
                    <w:drawing>
                      <wp:inline distT="0" distB="0" distL="0" distR="0">
                        <wp:extent cx="1974850" cy="44291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smine\Pictures\img042.jpg"/>
                                <pic:cNvPicPr>
                                  <a:picLocks noChangeAspect="1" noChangeArrowheads="1"/>
                                </pic:cNvPicPr>
                              </pic:nvPicPr>
                              <pic:blipFill>
                                <a:blip r:embed="rId12" cstate="print"/>
                                <a:srcRect/>
                                <a:stretch>
                                  <a:fillRect/>
                                </a:stretch>
                              </pic:blipFill>
                              <pic:spPr bwMode="auto">
                                <a:xfrm>
                                  <a:off x="0" y="0"/>
                                  <a:ext cx="1974850" cy="4429125"/>
                                </a:xfrm>
                                <a:prstGeom prst="rect">
                                  <a:avLst/>
                                </a:prstGeom>
                                <a:noFill/>
                                <a:ln w="9525">
                                  <a:noFill/>
                                  <a:miter lim="800000"/>
                                  <a:headEnd/>
                                  <a:tailEnd/>
                                </a:ln>
                              </pic:spPr>
                            </pic:pic>
                          </a:graphicData>
                        </a:graphic>
                      </wp:inline>
                    </w:drawing>
                  </w:r>
                </w:p>
              </w:txbxContent>
            </v:textbox>
          </v:shape>
        </w:pict>
      </w:r>
      <w:r w:rsidR="003C2FF6">
        <w:rPr>
          <w:rFonts w:ascii="Georgia" w:hAnsi="Georgia"/>
        </w:rPr>
        <w:tab/>
      </w:r>
      <w:r w:rsidR="003C2FF6" w:rsidRPr="003C2FF6">
        <w:rPr>
          <w:rFonts w:ascii="Georgia" w:hAnsi="Georgia"/>
          <w:u w:val="single"/>
        </w:rPr>
        <w:t>Document 8</w:t>
      </w:r>
    </w:p>
    <w:p w:rsidR="003C2FF6" w:rsidRDefault="00955ADA" w:rsidP="003C2FF6">
      <w:pPr>
        <w:tabs>
          <w:tab w:val="left" w:pos="900"/>
        </w:tabs>
        <w:rPr>
          <w:rFonts w:ascii="Georgia" w:hAnsi="Georgia"/>
          <w:u w:val="single"/>
        </w:rPr>
      </w:pPr>
      <w:r>
        <w:rPr>
          <w:rFonts w:ascii="Georgia" w:hAnsi="Georgia"/>
          <w:noProof/>
          <w:u w:val="single"/>
          <w:lang w:eastAsia="fr-BE" w:bidi="ar-SA"/>
        </w:rPr>
        <w:pict>
          <v:shape id="_x0000_s1042" type="#_x0000_t202" style="position:absolute;margin-left:352.9pt;margin-top:11.55pt;width:103.5pt;height:83.25pt;z-index:251674624">
            <v:textbox>
              <w:txbxContent>
                <w:p w:rsidR="002C0102" w:rsidRPr="00CA113D" w:rsidRDefault="002C0102" w:rsidP="002C0102">
                  <w:pPr>
                    <w:rPr>
                      <w:sz w:val="18"/>
                      <w:szCs w:val="18"/>
                    </w:rPr>
                  </w:pPr>
                  <w:r w:rsidRPr="00CA113D">
                    <w:rPr>
                      <w:sz w:val="18"/>
                      <w:szCs w:val="18"/>
                    </w:rPr>
                    <w:t>La « Grande Italie ». « L’Italie a finalement son empire » proclame cette carte postale de propagande de 1936, après la conquête de l’Ethiopie</w:t>
                  </w:r>
                  <w:r>
                    <w:rPr>
                      <w:sz w:val="18"/>
                      <w:szCs w:val="18"/>
                    </w:rPr>
                    <w:t>.</w:t>
                  </w:r>
                </w:p>
                <w:p w:rsidR="002C0102" w:rsidRDefault="002C0102"/>
              </w:txbxContent>
            </v:textbox>
          </v:shape>
        </w:pict>
      </w:r>
      <w:r>
        <w:rPr>
          <w:rFonts w:ascii="Georgia" w:hAnsi="Georgia"/>
          <w:noProof/>
          <w:u w:val="single"/>
          <w:lang w:eastAsia="fr-BE" w:bidi="ar-SA"/>
        </w:rPr>
        <w:pict>
          <v:shape id="_x0000_s1041" type="#_x0000_t202" style="position:absolute;margin-left:148.15pt;margin-top:1.05pt;width:325.5pt;height:299.25pt;z-index:251673600">
            <v:textbox>
              <w:txbxContent>
                <w:p w:rsidR="003C2FF6" w:rsidRDefault="003C2FF6">
                  <w:r w:rsidRPr="003C2FF6">
                    <w:rPr>
                      <w:noProof/>
                      <w:lang w:eastAsia="fr-BE" w:bidi="ar-SA"/>
                    </w:rPr>
                    <w:drawing>
                      <wp:inline distT="0" distB="0" distL="0" distR="0">
                        <wp:extent cx="2357333" cy="3514725"/>
                        <wp:effectExtent l="19050" t="0" r="4867" b="0"/>
                        <wp:docPr id="22" name="Image 4" descr="C:\Users\yasmine\Pictur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mine\Pictures\img043.jpg"/>
                                <pic:cNvPicPr>
                                  <a:picLocks noChangeAspect="1" noChangeArrowheads="1"/>
                                </pic:cNvPicPr>
                              </pic:nvPicPr>
                              <pic:blipFill>
                                <a:blip r:embed="rId13"/>
                                <a:srcRect/>
                                <a:stretch>
                                  <a:fillRect/>
                                </a:stretch>
                              </pic:blipFill>
                              <pic:spPr bwMode="auto">
                                <a:xfrm>
                                  <a:off x="0" y="0"/>
                                  <a:ext cx="2357333" cy="3514725"/>
                                </a:xfrm>
                                <a:prstGeom prst="rect">
                                  <a:avLst/>
                                </a:prstGeom>
                                <a:noFill/>
                                <a:ln w="9525">
                                  <a:noFill/>
                                  <a:miter lim="800000"/>
                                  <a:headEnd/>
                                  <a:tailEnd/>
                                </a:ln>
                              </pic:spPr>
                            </pic:pic>
                          </a:graphicData>
                        </a:graphic>
                      </wp:inline>
                    </w:drawing>
                  </w:r>
                </w:p>
              </w:txbxContent>
            </v:textbox>
          </v:shape>
        </w:pict>
      </w:r>
    </w:p>
    <w:p w:rsidR="003C2FF6" w:rsidRDefault="003C2FF6" w:rsidP="003C2FF6">
      <w:pPr>
        <w:tabs>
          <w:tab w:val="left" w:pos="900"/>
        </w:tabs>
        <w:rPr>
          <w:rFonts w:ascii="Georgia" w:hAnsi="Georgia"/>
          <w:u w:val="single"/>
        </w:rPr>
      </w:pPr>
    </w:p>
    <w:p w:rsidR="003C2FF6" w:rsidRDefault="003C2FF6" w:rsidP="003C2FF6">
      <w:pPr>
        <w:tabs>
          <w:tab w:val="left" w:pos="5085"/>
        </w:tabs>
        <w:rPr>
          <w:rFonts w:ascii="Georgia" w:hAnsi="Georgia"/>
          <w:u w:val="single"/>
        </w:rPr>
      </w:pPr>
    </w:p>
    <w:p w:rsidR="003C2FF6" w:rsidRPr="003C2FF6" w:rsidRDefault="003C2FF6" w:rsidP="003C2FF6">
      <w:pPr>
        <w:tabs>
          <w:tab w:val="left" w:pos="900"/>
        </w:tabs>
        <w:rPr>
          <w:rFonts w:ascii="Georgia" w:hAnsi="Georgia"/>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Pr="003C2FF6" w:rsidRDefault="003C2FF6" w:rsidP="003C2FF6">
      <w:pPr>
        <w:tabs>
          <w:tab w:val="left" w:pos="5115"/>
        </w:tabs>
        <w:rPr>
          <w:rFonts w:ascii="Georgia" w:hAnsi="Georgia"/>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Default="00955ADA" w:rsidP="003C2FF6">
      <w:pPr>
        <w:tabs>
          <w:tab w:val="left" w:pos="3975"/>
        </w:tabs>
        <w:rPr>
          <w:rFonts w:ascii="Georgia" w:hAnsi="Georgia"/>
          <w:u w:val="single"/>
        </w:rPr>
      </w:pPr>
      <w:r>
        <w:rPr>
          <w:rFonts w:ascii="Georgia" w:hAnsi="Georgia"/>
          <w:noProof/>
          <w:u w:val="single"/>
          <w:lang w:eastAsia="fr-BE" w:bidi="ar-SA"/>
        </w:rPr>
        <w:pict>
          <v:shape id="_x0000_s1040" type="#_x0000_t202" style="position:absolute;margin-left:139.9pt;margin-top:26.55pt;width:213pt;height:37.5pt;z-index:251672576">
            <v:textbox>
              <w:txbxContent>
                <w:p w:rsidR="003C2FF6" w:rsidRDefault="003C2FF6" w:rsidP="003C2FF6">
                  <w:pPr>
                    <w:pStyle w:val="Sansinterligne"/>
                    <w:rPr>
                      <w:sz w:val="18"/>
                      <w:szCs w:val="18"/>
                    </w:rPr>
                  </w:pPr>
                </w:p>
                <w:p w:rsidR="003C2FF6" w:rsidRPr="00147AED" w:rsidRDefault="003C2FF6" w:rsidP="003C2FF6">
                  <w:pPr>
                    <w:pStyle w:val="Sansinterligne"/>
                    <w:rPr>
                      <w:sz w:val="18"/>
                      <w:szCs w:val="18"/>
                    </w:rPr>
                  </w:pPr>
                  <w:r w:rsidRPr="00147AED">
                    <w:rPr>
                      <w:sz w:val="18"/>
                      <w:szCs w:val="18"/>
                    </w:rPr>
                    <w:t>P. MILZA</w:t>
                  </w:r>
                  <w:proofErr w:type="gramStart"/>
                  <w:r w:rsidRPr="00147AED">
                    <w:rPr>
                      <w:sz w:val="18"/>
                      <w:szCs w:val="18"/>
                    </w:rPr>
                    <w:t>,«</w:t>
                  </w:r>
                  <w:proofErr w:type="gramEnd"/>
                  <w:r w:rsidRPr="00147AED">
                    <w:rPr>
                      <w:sz w:val="18"/>
                      <w:szCs w:val="18"/>
                    </w:rPr>
                    <w:t> Les Italiens, le fascisme et Mussolini » , in</w:t>
                  </w:r>
                  <w:r>
                    <w:rPr>
                      <w:sz w:val="18"/>
                      <w:szCs w:val="18"/>
                    </w:rPr>
                    <w:t xml:space="preserve"> </w:t>
                  </w:r>
                  <w:r w:rsidRPr="00147AED">
                    <w:rPr>
                      <w:i/>
                      <w:sz w:val="18"/>
                      <w:szCs w:val="18"/>
                    </w:rPr>
                    <w:t>L’Histoir</w:t>
                  </w:r>
                  <w:r>
                    <w:rPr>
                      <w:i/>
                      <w:sz w:val="18"/>
                      <w:szCs w:val="18"/>
                    </w:rPr>
                    <w:t>e</w:t>
                  </w:r>
                  <w:r w:rsidRPr="00147AED">
                    <w:rPr>
                      <w:i/>
                      <w:sz w:val="18"/>
                      <w:szCs w:val="18"/>
                    </w:rPr>
                    <w:t>,</w:t>
                  </w:r>
                  <w:r w:rsidRPr="00147AED">
                    <w:rPr>
                      <w:sz w:val="18"/>
                      <w:szCs w:val="18"/>
                    </w:rPr>
                    <w:t xml:space="preserve"> janvier 2011, n°50, p.42</w:t>
                  </w:r>
                </w:p>
                <w:p w:rsidR="003C2FF6" w:rsidRDefault="003C2FF6" w:rsidP="003C2FF6"/>
                <w:p w:rsidR="003C2FF6" w:rsidRDefault="003C2FF6"/>
              </w:txbxContent>
            </v:textbox>
          </v:shape>
        </w:pict>
      </w:r>
    </w:p>
    <w:p w:rsidR="003C2FF6" w:rsidRDefault="00955ADA" w:rsidP="003C2FF6">
      <w:pPr>
        <w:tabs>
          <w:tab w:val="left" w:pos="900"/>
        </w:tabs>
        <w:rPr>
          <w:rFonts w:ascii="Georgia" w:hAnsi="Georgia"/>
          <w:u w:val="single"/>
        </w:rPr>
      </w:pPr>
      <w:r>
        <w:rPr>
          <w:rFonts w:ascii="Georgia" w:hAnsi="Georgia"/>
          <w:noProof/>
          <w:u w:val="single"/>
          <w:lang w:eastAsia="fr-BE" w:bidi="ar-SA"/>
        </w:rPr>
        <w:lastRenderedPageBreak/>
        <w:pict>
          <v:shape id="_x0000_s1043" type="#_x0000_t202" style="position:absolute;margin-left:-31.85pt;margin-top:13.15pt;width:518.25pt;height:151.5pt;z-index:251675648">
            <v:textbox>
              <w:txbxContent>
                <w:p w:rsidR="002C0102" w:rsidRPr="002C0102" w:rsidRDefault="002C0102" w:rsidP="002C0102">
                  <w:pPr>
                    <w:spacing w:before="100" w:beforeAutospacing="1" w:after="100" w:afterAutospacing="1" w:line="240" w:lineRule="auto"/>
                    <w:outlineLvl w:val="2"/>
                    <w:rPr>
                      <w:rFonts w:ascii="Times New Roman" w:eastAsia="Times New Roman" w:hAnsi="Times New Roman" w:cs="Times New Roman"/>
                      <w:bCs/>
                      <w:lang w:eastAsia="fr-BE" w:bidi="ar-SA"/>
                    </w:rPr>
                  </w:pPr>
                  <w:r w:rsidRPr="002C0102">
                    <w:rPr>
                      <w:rFonts w:ascii="Times New Roman" w:eastAsia="Times New Roman" w:hAnsi="Times New Roman" w:cs="Times New Roman"/>
                      <w:b/>
                      <w:bCs/>
                      <w:lang w:eastAsia="fr-BE" w:bidi="ar-SA"/>
                    </w:rPr>
                    <w:t>Discours du Duce à la Chambre, du 26 mai 1934</w:t>
                  </w:r>
                  <w:r w:rsidRPr="00211D3F">
                    <w:rPr>
                      <w:rFonts w:ascii="Times New Roman" w:eastAsia="Times New Roman" w:hAnsi="Times New Roman" w:cs="Times New Roman"/>
                      <w:sz w:val="24"/>
                      <w:szCs w:val="24"/>
                      <w:lang w:eastAsia="fr-BE" w:bidi="ar-SA"/>
                    </w:rPr>
                    <w:br/>
                    <w:t>"</w:t>
                  </w:r>
                  <w:r w:rsidRPr="00211D3F">
                    <w:rPr>
                      <w:rFonts w:ascii="Times New Roman" w:eastAsia="Times New Roman" w:hAnsi="Times New Roman" w:cs="Times New Roman"/>
                      <w:i/>
                      <w:lang w:eastAsia="fr-BE" w:bidi="ar-SA"/>
                    </w:rPr>
                    <w:t xml:space="preserve">La terrible question qui pèse sur l'âme des peuples, depuis l'aube de l'histoire jusqu'à maintenant, est celle-ci: sera-ce la paix, sera-ce la guerre? En attendant, l'histoire nous dit que la guerre est un phénomène inséparable du développement de l'humanité. C'est peut-être une fatalité tragique qui pèse sur l'homme. </w:t>
                  </w:r>
                  <w:proofErr w:type="gramStart"/>
                  <w:r w:rsidRPr="00211D3F">
                    <w:rPr>
                      <w:rFonts w:ascii="Times New Roman" w:eastAsia="Times New Roman" w:hAnsi="Times New Roman" w:cs="Times New Roman"/>
                      <w:i/>
                      <w:lang w:eastAsia="fr-BE" w:bidi="ar-SA"/>
                    </w:rPr>
                    <w:t>la</w:t>
                  </w:r>
                  <w:proofErr w:type="gramEnd"/>
                  <w:r w:rsidRPr="00211D3F">
                    <w:rPr>
                      <w:rFonts w:ascii="Times New Roman" w:eastAsia="Times New Roman" w:hAnsi="Times New Roman" w:cs="Times New Roman"/>
                      <w:i/>
                      <w:lang w:eastAsia="fr-BE" w:bidi="ar-SA"/>
                    </w:rPr>
                    <w:t xml:space="preserve"> guerre est pour l'homme comme la maternité pour la femme. ... Dans l'Encyclopédie j'ai fait connaître très nettement ma pensée au point de vue philosophique et doctrinal: non seulement je ne crois pas, moi, à la paix perpétuelle, mais je la considère comme déprimante, comme une négation des vertus fondamentales de l'homme qui se révèlent seulement à la pleine lumière du soleil, dans l'effort sanglant d'une guerre."</w:t>
                  </w:r>
                  <w:r w:rsidRPr="00211D3F">
                    <w:rPr>
                      <w:rFonts w:ascii="Times New Roman" w:eastAsia="Times New Roman" w:hAnsi="Times New Roman" w:cs="Times New Roman"/>
                      <w:sz w:val="24"/>
                      <w:szCs w:val="24"/>
                      <w:lang w:eastAsia="fr-BE" w:bidi="ar-SA"/>
                    </w:rPr>
                    <w:t xml:space="preserve"> (Applaudissements prolongés. L'assemblée se lève et applaudit. Aux cris de "Vive le Duce" s'associent les tribunes</w:t>
                  </w:r>
                  <w:r>
                    <w:rPr>
                      <w:rFonts w:ascii="Times New Roman" w:eastAsia="Times New Roman" w:hAnsi="Times New Roman" w:cs="Times New Roman"/>
                      <w:sz w:val="24"/>
                      <w:szCs w:val="24"/>
                      <w:lang w:eastAsia="fr-BE" w:bidi="ar-SA"/>
                    </w:rPr>
                    <w:t xml:space="preserve">. </w:t>
                  </w:r>
                </w:p>
                <w:p w:rsidR="002C0102" w:rsidRPr="00211D3F" w:rsidRDefault="002C0102" w:rsidP="002C0102">
                  <w:pPr>
                    <w:spacing w:before="100" w:beforeAutospacing="1" w:after="100" w:afterAutospacing="1" w:line="240" w:lineRule="auto"/>
                    <w:outlineLvl w:val="2"/>
                    <w:rPr>
                      <w:rFonts w:ascii="Times New Roman" w:eastAsia="Times New Roman" w:hAnsi="Times New Roman" w:cs="Times New Roman"/>
                      <w:bCs/>
                      <w:i/>
                      <w:sz w:val="18"/>
                      <w:szCs w:val="18"/>
                      <w:lang w:eastAsia="fr-BE" w:bidi="ar-SA"/>
                    </w:rPr>
                  </w:pPr>
                  <w:r w:rsidRPr="00211D3F">
                    <w:rPr>
                      <w:rFonts w:ascii="Times New Roman" w:eastAsia="Times New Roman" w:hAnsi="Times New Roman" w:cs="Times New Roman"/>
                      <w:bCs/>
                      <w:i/>
                      <w:sz w:val="18"/>
                      <w:szCs w:val="18"/>
                      <w:lang w:eastAsia="fr-BE" w:bidi="ar-SA"/>
                    </w:rPr>
                    <w:t xml:space="preserve">Editions complète des </w:t>
                  </w:r>
                  <w:proofErr w:type="spellStart"/>
                  <w:r w:rsidRPr="00211D3F">
                    <w:rPr>
                      <w:rFonts w:ascii="Times New Roman" w:eastAsia="Times New Roman" w:hAnsi="Times New Roman" w:cs="Times New Roman"/>
                      <w:bCs/>
                      <w:i/>
                      <w:sz w:val="18"/>
                      <w:szCs w:val="18"/>
                      <w:lang w:eastAsia="fr-BE" w:bidi="ar-SA"/>
                    </w:rPr>
                    <w:t>oeuvres</w:t>
                  </w:r>
                  <w:proofErr w:type="spellEnd"/>
                  <w:r w:rsidRPr="00211D3F">
                    <w:rPr>
                      <w:rFonts w:ascii="Times New Roman" w:eastAsia="Times New Roman" w:hAnsi="Times New Roman" w:cs="Times New Roman"/>
                      <w:bCs/>
                      <w:i/>
                      <w:sz w:val="18"/>
                      <w:szCs w:val="18"/>
                      <w:lang w:eastAsia="fr-BE" w:bidi="ar-SA"/>
                    </w:rPr>
                    <w:t xml:space="preserve"> et discours</w:t>
                  </w:r>
                  <w:r w:rsidRPr="00211D3F">
                    <w:rPr>
                      <w:rFonts w:ascii="Times New Roman" w:eastAsia="Times New Roman" w:hAnsi="Times New Roman" w:cs="Times New Roman"/>
                      <w:bCs/>
                      <w:sz w:val="18"/>
                      <w:szCs w:val="18"/>
                      <w:lang w:eastAsia="fr-BE" w:bidi="ar-SA"/>
                    </w:rPr>
                    <w:t>, t. 10. Flammarion 1938</w:t>
                  </w:r>
                </w:p>
                <w:p w:rsidR="002C0102" w:rsidRDefault="002C0102"/>
              </w:txbxContent>
            </v:textbox>
          </v:shape>
        </w:pict>
      </w:r>
      <w:r w:rsidR="002C0102">
        <w:rPr>
          <w:rFonts w:ascii="Georgia" w:hAnsi="Georgia"/>
          <w:u w:val="single"/>
        </w:rPr>
        <w:t>Document 9</w:t>
      </w:r>
    </w:p>
    <w:p w:rsidR="002C0102" w:rsidRDefault="002C0102"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3C2FF6" w:rsidRDefault="003C2FF6" w:rsidP="003C2FF6">
      <w:pPr>
        <w:tabs>
          <w:tab w:val="left" w:pos="900"/>
        </w:tabs>
        <w:rPr>
          <w:rFonts w:ascii="Georgia" w:hAnsi="Georgia"/>
          <w:u w:val="single"/>
        </w:rPr>
      </w:pPr>
    </w:p>
    <w:p w:rsidR="002C0102" w:rsidRDefault="002C0102" w:rsidP="003C2FF6">
      <w:pPr>
        <w:tabs>
          <w:tab w:val="left" w:pos="900"/>
        </w:tabs>
        <w:rPr>
          <w:rFonts w:ascii="Georgia" w:hAnsi="Georgia"/>
          <w:u w:val="single"/>
        </w:rPr>
      </w:pPr>
    </w:p>
    <w:p w:rsidR="002C0102" w:rsidRPr="002C0102" w:rsidRDefault="002C0102" w:rsidP="002C0102">
      <w:pPr>
        <w:rPr>
          <w:rFonts w:ascii="Georgia" w:hAnsi="Georgia"/>
        </w:rPr>
      </w:pPr>
    </w:p>
    <w:p w:rsidR="002C0102" w:rsidRDefault="002C0102" w:rsidP="002C0102">
      <w:pPr>
        <w:rPr>
          <w:rFonts w:ascii="Georgia" w:hAnsi="Georgia"/>
        </w:rPr>
      </w:pPr>
    </w:p>
    <w:p w:rsidR="002C0102" w:rsidRPr="002C0102" w:rsidRDefault="00955ADA" w:rsidP="002C0102">
      <w:pPr>
        <w:tabs>
          <w:tab w:val="left" w:pos="900"/>
        </w:tabs>
        <w:rPr>
          <w:rFonts w:ascii="Georgia" w:hAnsi="Georgia"/>
          <w:u w:val="single"/>
        </w:rPr>
      </w:pPr>
      <w:r w:rsidRPr="00955ADA">
        <w:rPr>
          <w:b/>
          <w:noProof/>
          <w:sz w:val="28"/>
          <w:lang w:eastAsia="fr-BE" w:bidi="ar-SA"/>
        </w:rPr>
        <w:pict>
          <v:shape id="_x0000_s1046" type="#_x0000_t202" style="position:absolute;margin-left:-21.35pt;margin-top:17.9pt;width:503.25pt;height:174.75pt;z-index:251679744">
            <v:textbox style="mso-next-textbox:#_x0000_s1046">
              <w:txbxContent>
                <w:p w:rsidR="001E04D2" w:rsidRPr="001E04D2" w:rsidRDefault="001E04D2" w:rsidP="001E04D2">
                  <w:pPr>
                    <w:shd w:val="clear" w:color="auto" w:fill="FFFFFF"/>
                    <w:spacing w:before="150" w:after="150" w:line="240" w:lineRule="auto"/>
                    <w:outlineLvl w:val="1"/>
                    <w:rPr>
                      <w:rFonts w:ascii="Arial" w:eastAsia="Times New Roman" w:hAnsi="Arial" w:cs="Arial"/>
                      <w:b/>
                      <w:bCs/>
                      <w:color w:val="CC3300"/>
                      <w:sz w:val="20"/>
                      <w:szCs w:val="20"/>
                      <w:lang w:eastAsia="fr-BE" w:bidi="ar-SA"/>
                    </w:rPr>
                  </w:pPr>
                  <w:r w:rsidRPr="001E04D2">
                    <w:rPr>
                      <w:rFonts w:ascii="Arial" w:eastAsia="Times New Roman" w:hAnsi="Arial" w:cs="Arial"/>
                      <w:b/>
                      <w:bCs/>
                      <w:color w:val="CC3300"/>
                      <w:sz w:val="20"/>
                      <w:szCs w:val="20"/>
                      <w:lang w:eastAsia="fr-BE" w:bidi="ar-SA"/>
                    </w:rPr>
                    <w:t>La montée au pouvoir du fascisme</w:t>
                  </w:r>
                </w:p>
                <w:p w:rsidR="001E04D2" w:rsidRDefault="001E04D2" w:rsidP="001E04D2">
                  <w:pPr>
                    <w:rPr>
                      <w:rFonts w:ascii="Arial" w:eastAsia="Times New Roman" w:hAnsi="Arial" w:cs="Arial"/>
                      <w:color w:val="333333"/>
                      <w:sz w:val="20"/>
                      <w:szCs w:val="20"/>
                      <w:shd w:val="clear" w:color="auto" w:fill="FFFFFF"/>
                      <w:lang w:eastAsia="fr-BE" w:bidi="ar-SA"/>
                    </w:rPr>
                  </w:pPr>
                  <w:r w:rsidRPr="001E04D2">
                    <w:rPr>
                      <w:rFonts w:ascii="Arial" w:eastAsia="Times New Roman" w:hAnsi="Arial" w:cs="Arial"/>
                      <w:color w:val="333333"/>
                      <w:sz w:val="20"/>
                      <w:szCs w:val="20"/>
                      <w:shd w:val="clear" w:color="auto" w:fill="FFFFFF"/>
                      <w:lang w:eastAsia="fr-BE" w:bidi="ar-SA"/>
                    </w:rPr>
                    <w:t>À partir des années 1920, les grèves ouvrières se font de plus en plus virulentes. En réprimant l’agitation du pays,</w:t>
                  </w:r>
                  <w:r w:rsidRPr="001E04D2">
                    <w:rPr>
                      <w:rFonts w:ascii="Arial" w:eastAsia="Times New Roman" w:hAnsi="Arial" w:cs="Arial"/>
                      <w:color w:val="333333"/>
                      <w:sz w:val="20"/>
                      <w:lang w:eastAsia="fr-BE" w:bidi="ar-SA"/>
                    </w:rPr>
                    <w:t> </w:t>
                  </w:r>
                  <w:r w:rsidRPr="001E04D2">
                    <w:rPr>
                      <w:rFonts w:ascii="Arial" w:eastAsia="Times New Roman" w:hAnsi="Arial" w:cs="Arial"/>
                      <w:b/>
                      <w:bCs/>
                      <w:color w:val="333333"/>
                      <w:sz w:val="20"/>
                      <w:szCs w:val="20"/>
                      <w:shd w:val="clear" w:color="auto" w:fill="FFFFFF"/>
                      <w:lang w:eastAsia="fr-BE" w:bidi="ar-SA"/>
                    </w:rPr>
                    <w:t>le mouvement fasciste gagne progressivement le soutien des grands propriétaires terriens, des industriels, puis des militaires.</w:t>
                  </w:r>
                  <w:r w:rsidRPr="001E04D2">
                    <w:rPr>
                      <w:rFonts w:ascii="Arial" w:eastAsia="Times New Roman" w:hAnsi="Arial" w:cs="Arial"/>
                      <w:color w:val="333333"/>
                      <w:sz w:val="20"/>
                      <w:lang w:eastAsia="fr-BE" w:bidi="ar-SA"/>
                    </w:rPr>
                    <w:t> </w:t>
                  </w:r>
                  <w:r w:rsidRPr="001E04D2">
                    <w:rPr>
                      <w:rFonts w:ascii="Arial" w:eastAsia="Times New Roman" w:hAnsi="Arial" w:cs="Arial"/>
                      <w:color w:val="333333"/>
                      <w:sz w:val="20"/>
                      <w:szCs w:val="20"/>
                      <w:shd w:val="clear" w:color="auto" w:fill="FFFFFF"/>
                      <w:lang w:eastAsia="fr-BE" w:bidi="ar-SA"/>
                    </w:rPr>
                    <w:t>En même temps, les nouveaux adhérents se multiplient. C’est ainsi qu’en 1921, le mouvement parvient à obtenir 35 sièges au Parlement.</w:t>
                  </w:r>
                  <w:r w:rsidRPr="001E04D2">
                    <w:rPr>
                      <w:rFonts w:ascii="Arial" w:eastAsia="Times New Roman" w:hAnsi="Arial" w:cs="Arial"/>
                      <w:color w:val="333333"/>
                      <w:sz w:val="20"/>
                      <w:lang w:eastAsia="fr-BE" w:bidi="ar-SA"/>
                    </w:rPr>
                    <w:t> </w:t>
                  </w:r>
                  <w:r w:rsidRPr="001E04D2">
                    <w:rPr>
                      <w:rFonts w:ascii="Arial" w:eastAsia="Times New Roman" w:hAnsi="Arial" w:cs="Arial"/>
                      <w:color w:val="333333"/>
                      <w:sz w:val="20"/>
                      <w:szCs w:val="20"/>
                      <w:lang w:eastAsia="fr-BE" w:bidi="ar-SA"/>
                    </w:rPr>
                    <w:br/>
                  </w:r>
                  <w:r w:rsidRPr="001E04D2">
                    <w:rPr>
                      <w:rFonts w:ascii="Arial" w:eastAsia="Times New Roman" w:hAnsi="Arial" w:cs="Arial"/>
                      <w:color w:val="333333"/>
                      <w:sz w:val="20"/>
                      <w:szCs w:val="20"/>
                      <w:lang w:eastAsia="fr-BE" w:bidi="ar-SA"/>
                    </w:rPr>
                    <w:br/>
                  </w:r>
                  <w:r w:rsidRPr="001E04D2">
                    <w:rPr>
                      <w:rFonts w:ascii="Arial" w:eastAsia="Times New Roman" w:hAnsi="Arial" w:cs="Arial"/>
                      <w:color w:val="333333"/>
                      <w:sz w:val="20"/>
                      <w:szCs w:val="20"/>
                      <w:shd w:val="clear" w:color="auto" w:fill="FFFFFF"/>
                      <w:lang w:eastAsia="fr-BE" w:bidi="ar-SA"/>
                    </w:rPr>
                    <w:t>Cette même année,</w:t>
                  </w:r>
                  <w:r w:rsidRPr="001E04D2">
                    <w:rPr>
                      <w:rFonts w:ascii="Arial" w:eastAsia="Times New Roman" w:hAnsi="Arial" w:cs="Arial"/>
                      <w:color w:val="333333"/>
                      <w:sz w:val="20"/>
                      <w:lang w:eastAsia="fr-BE" w:bidi="ar-SA"/>
                    </w:rPr>
                    <w:t> </w:t>
                  </w:r>
                  <w:r w:rsidRPr="001E04D2">
                    <w:rPr>
                      <w:rFonts w:ascii="Arial" w:eastAsia="Times New Roman" w:hAnsi="Arial" w:cs="Arial"/>
                      <w:b/>
                      <w:bCs/>
                      <w:color w:val="333333"/>
                      <w:sz w:val="20"/>
                      <w:szCs w:val="20"/>
                      <w:shd w:val="clear" w:color="auto" w:fill="FFFFFF"/>
                      <w:lang w:eastAsia="fr-BE" w:bidi="ar-SA"/>
                    </w:rPr>
                    <w:t>Mussolini décide de rassembler ses "chemises noires" au sein du </w:t>
                  </w:r>
                  <w:hyperlink r:id="rId14" w:tgtFrame="_self" w:history="1">
                    <w:r w:rsidRPr="001E04D2">
                      <w:rPr>
                        <w:rFonts w:ascii="Arial" w:eastAsia="Times New Roman" w:hAnsi="Arial" w:cs="Arial"/>
                        <w:b/>
                        <w:bCs/>
                        <w:color w:val="333333"/>
                        <w:sz w:val="20"/>
                        <w:lang w:eastAsia="fr-BE" w:bidi="ar-SA"/>
                      </w:rPr>
                      <w:t>Parti national fasciste</w:t>
                    </w:r>
                  </w:hyperlink>
                  <w:r w:rsidRPr="001E04D2">
                    <w:rPr>
                      <w:rFonts w:ascii="Arial" w:eastAsia="Times New Roman" w:hAnsi="Arial" w:cs="Arial"/>
                      <w:b/>
                      <w:bCs/>
                      <w:color w:val="333333"/>
                      <w:sz w:val="20"/>
                      <w:szCs w:val="20"/>
                      <w:shd w:val="clear" w:color="auto" w:fill="FFFFFF"/>
                      <w:lang w:eastAsia="fr-BE" w:bidi="ar-SA"/>
                    </w:rPr>
                    <w:t>.</w:t>
                  </w:r>
                  <w:r w:rsidRPr="001E04D2">
                    <w:rPr>
                      <w:rFonts w:ascii="Arial" w:eastAsia="Times New Roman" w:hAnsi="Arial" w:cs="Arial"/>
                      <w:color w:val="333333"/>
                      <w:sz w:val="20"/>
                      <w:lang w:eastAsia="fr-BE" w:bidi="ar-SA"/>
                    </w:rPr>
                    <w:t> </w:t>
                  </w:r>
                  <w:r w:rsidRPr="001E04D2">
                    <w:rPr>
                      <w:rFonts w:ascii="Arial" w:eastAsia="Times New Roman" w:hAnsi="Arial" w:cs="Arial"/>
                      <w:color w:val="333333"/>
                      <w:sz w:val="20"/>
                      <w:szCs w:val="20"/>
                      <w:shd w:val="clear" w:color="auto" w:fill="FFFFFF"/>
                      <w:lang w:eastAsia="fr-BE" w:bidi="ar-SA"/>
                    </w:rPr>
                    <w:t>Plus l’Italie plonge dans le marasme politique, plus il s’attire les faveurs de l’opinion. Ainsi, lorsque</w:t>
                  </w:r>
                  <w:r w:rsidRPr="001E04D2">
                    <w:rPr>
                      <w:rFonts w:ascii="Arial" w:eastAsia="Times New Roman" w:hAnsi="Arial" w:cs="Arial"/>
                      <w:b/>
                      <w:bCs/>
                      <w:color w:val="333333"/>
                      <w:sz w:val="20"/>
                      <w:lang w:eastAsia="fr-BE" w:bidi="ar-SA"/>
                    </w:rPr>
                    <w:t> </w:t>
                  </w:r>
                  <w:r w:rsidRPr="001E04D2">
                    <w:rPr>
                      <w:rFonts w:ascii="Arial" w:eastAsia="Times New Roman" w:hAnsi="Arial" w:cs="Arial"/>
                      <w:b/>
                      <w:bCs/>
                      <w:color w:val="333333"/>
                      <w:sz w:val="20"/>
                      <w:szCs w:val="20"/>
                      <w:shd w:val="clear" w:color="auto" w:fill="FFFFFF"/>
                      <w:lang w:eastAsia="fr-BE" w:bidi="ar-SA"/>
                    </w:rPr>
                    <w:t>Mussolini envoie symboliquement ses </w:t>
                  </w:r>
                  <w:hyperlink r:id="rId15" w:tgtFrame="_self" w:history="1">
                    <w:r w:rsidRPr="001E04D2">
                      <w:rPr>
                        <w:rFonts w:ascii="Arial" w:eastAsia="Times New Roman" w:hAnsi="Arial" w:cs="Arial"/>
                        <w:b/>
                        <w:bCs/>
                        <w:color w:val="333333"/>
                        <w:sz w:val="20"/>
                        <w:lang w:eastAsia="fr-BE" w:bidi="ar-SA"/>
                      </w:rPr>
                      <w:t>troupes vers Rome</w:t>
                    </w:r>
                  </w:hyperlink>
                  <w:r w:rsidRPr="001E04D2">
                    <w:rPr>
                      <w:rFonts w:ascii="Arial" w:eastAsia="Times New Roman" w:hAnsi="Arial" w:cs="Arial"/>
                      <w:b/>
                      <w:bCs/>
                      <w:color w:val="333333"/>
                      <w:sz w:val="20"/>
                      <w:szCs w:val="20"/>
                      <w:shd w:val="clear" w:color="auto" w:fill="FFFFFF"/>
                      <w:lang w:eastAsia="fr-BE" w:bidi="ar-SA"/>
                    </w:rPr>
                    <w:t>, le roi italien Victor-Emmanuel III préfère nommer le chef fasciste à la </w:t>
                  </w:r>
                  <w:hyperlink r:id="rId16" w:tgtFrame="_self" w:history="1">
                    <w:r w:rsidRPr="001E04D2">
                      <w:rPr>
                        <w:rFonts w:ascii="Arial" w:eastAsia="Times New Roman" w:hAnsi="Arial" w:cs="Arial"/>
                        <w:b/>
                        <w:bCs/>
                        <w:color w:val="333333"/>
                        <w:sz w:val="20"/>
                        <w:lang w:eastAsia="fr-BE" w:bidi="ar-SA"/>
                      </w:rPr>
                      <w:t>tête du gouvernement</w:t>
                    </w:r>
                  </w:hyperlink>
                  <w:r w:rsidRPr="001E04D2">
                    <w:rPr>
                      <w:rFonts w:ascii="Arial" w:eastAsia="Times New Roman" w:hAnsi="Arial" w:cs="Arial"/>
                      <w:b/>
                      <w:bCs/>
                      <w:color w:val="333333"/>
                      <w:sz w:val="20"/>
                      <w:lang w:eastAsia="fr-BE" w:bidi="ar-SA"/>
                    </w:rPr>
                    <w:t> </w:t>
                  </w:r>
                  <w:r w:rsidRPr="001E04D2">
                    <w:rPr>
                      <w:rFonts w:ascii="Arial" w:eastAsia="Times New Roman" w:hAnsi="Arial" w:cs="Arial"/>
                      <w:b/>
                      <w:bCs/>
                      <w:color w:val="333333"/>
                      <w:sz w:val="20"/>
                      <w:szCs w:val="20"/>
                      <w:shd w:val="clear" w:color="auto" w:fill="FFFFFF"/>
                      <w:lang w:eastAsia="fr-BE" w:bidi="ar-SA"/>
                    </w:rPr>
                    <w:t>plutôt que de proclamer l’état de siège</w:t>
                  </w:r>
                  <w:r>
                    <w:rPr>
                      <w:rFonts w:ascii="Arial" w:eastAsia="Times New Roman" w:hAnsi="Arial" w:cs="Arial"/>
                      <w:color w:val="333333"/>
                      <w:sz w:val="20"/>
                      <w:szCs w:val="20"/>
                      <w:shd w:val="clear" w:color="auto" w:fill="FFFFFF"/>
                      <w:lang w:eastAsia="fr-BE" w:bidi="ar-SA"/>
                    </w:rPr>
                    <w:t>.</w:t>
                  </w:r>
                  <w:r w:rsidRPr="001E04D2">
                    <w:rPr>
                      <w:rFonts w:ascii="Arial" w:eastAsia="Times New Roman" w:hAnsi="Arial" w:cs="Arial"/>
                      <w:color w:val="333333"/>
                      <w:sz w:val="20"/>
                      <w:szCs w:val="20"/>
                      <w:shd w:val="clear" w:color="auto" w:fill="FFFFFF"/>
                      <w:lang w:eastAsia="fr-BE" w:bidi="ar-SA"/>
                    </w:rPr>
                    <w:t xml:space="preserve"> </w:t>
                  </w:r>
                  <w:r>
                    <w:rPr>
                      <w:rFonts w:ascii="Arial" w:hAnsi="Arial" w:cs="Arial"/>
                      <w:color w:val="333333"/>
                      <w:sz w:val="20"/>
                      <w:szCs w:val="20"/>
                      <w:shd w:val="clear" w:color="auto" w:fill="FFFFFF"/>
                    </w:rPr>
                    <w:t>Le souverain semble voir dans ce personnage la possibilité de sortir le pays du gouffre.</w:t>
                  </w:r>
                  <w:r>
                    <w:rPr>
                      <w:rStyle w:val="apple-converted-space"/>
                      <w:rFonts w:ascii="Arial" w:hAnsi="Arial" w:cs="Arial"/>
                      <w:color w:val="333333"/>
                      <w:sz w:val="20"/>
                      <w:szCs w:val="20"/>
                      <w:shd w:val="clear" w:color="auto" w:fill="FFFFFF"/>
                    </w:rPr>
                    <w:t> </w:t>
                  </w:r>
                </w:p>
                <w:p w:rsidR="001E04D2" w:rsidRPr="001E04D2" w:rsidRDefault="001E04D2" w:rsidP="001E04D2">
                  <w:pPr>
                    <w:rPr>
                      <w:rFonts w:ascii="Arial" w:eastAsia="Times New Roman" w:hAnsi="Arial" w:cs="Arial"/>
                      <w:color w:val="333333"/>
                      <w:sz w:val="18"/>
                      <w:szCs w:val="18"/>
                      <w:lang w:eastAsia="fr-BE" w:bidi="ar-SA"/>
                    </w:rPr>
                  </w:pPr>
                  <w:r w:rsidRPr="001E04D2">
                    <w:rPr>
                      <w:rFonts w:ascii="Arial" w:eastAsia="Times New Roman" w:hAnsi="Arial" w:cs="Arial"/>
                      <w:color w:val="333333"/>
                      <w:sz w:val="18"/>
                      <w:szCs w:val="18"/>
                      <w:shd w:val="clear" w:color="auto" w:fill="FFFFFF"/>
                      <w:lang w:eastAsia="fr-BE" w:bidi="ar-SA"/>
                    </w:rPr>
                    <w:t>www.linternaute.com/histoire/italie_fasciste/4785/a/1/1/2/</w:t>
                  </w:r>
                  <w:r w:rsidRPr="001E04D2">
                    <w:rPr>
                      <w:rFonts w:ascii="Arial" w:eastAsia="Times New Roman" w:hAnsi="Arial" w:cs="Arial"/>
                      <w:color w:val="333333"/>
                      <w:sz w:val="18"/>
                      <w:szCs w:val="18"/>
                      <w:lang w:eastAsia="fr-BE" w:bidi="ar-SA"/>
                    </w:rPr>
                    <w:t xml:space="preserve"> </w:t>
                  </w:r>
                  <w:r>
                    <w:rPr>
                      <w:rFonts w:ascii="Arial" w:eastAsia="Times New Roman" w:hAnsi="Arial" w:cs="Arial"/>
                      <w:color w:val="333333"/>
                      <w:sz w:val="18"/>
                      <w:szCs w:val="18"/>
                      <w:lang w:eastAsia="fr-BE" w:bidi="ar-SA"/>
                    </w:rPr>
                    <w:t xml:space="preserve"> [consulté le 19/04/2017]</w:t>
                  </w:r>
                </w:p>
                <w:p w:rsidR="001E04D2" w:rsidRDefault="001E04D2" w:rsidP="001E04D2"/>
              </w:txbxContent>
            </v:textbox>
          </v:shape>
        </w:pict>
      </w:r>
      <w:r w:rsidR="002C0102" w:rsidRPr="002C0102">
        <w:rPr>
          <w:rFonts w:ascii="Georgia" w:hAnsi="Georgia"/>
          <w:u w:val="single"/>
        </w:rPr>
        <w:t>Document 10</w:t>
      </w:r>
      <w:r w:rsidR="002C0102">
        <w:rPr>
          <w:rFonts w:ascii="Georgia" w:hAnsi="Georgia"/>
          <w:u w:val="single"/>
        </w:rPr>
        <w:t xml:space="preserve"> </w:t>
      </w:r>
    </w:p>
    <w:p w:rsidR="002C0102" w:rsidRDefault="002C0102" w:rsidP="002C0102">
      <w:pPr>
        <w:rPr>
          <w:u w:val="single"/>
        </w:rPr>
      </w:pPr>
    </w:p>
    <w:p w:rsidR="002C0102" w:rsidRDefault="002C0102" w:rsidP="002C0102">
      <w:pPr>
        <w:jc w:val="center"/>
        <w:rPr>
          <w:b/>
          <w:sz w:val="28"/>
          <w:bdr w:val="single" w:sz="4" w:space="0" w:color="auto"/>
        </w:rPr>
      </w:pPr>
    </w:p>
    <w:p w:rsidR="002C0102" w:rsidRDefault="002C0102" w:rsidP="002C0102">
      <w:pPr>
        <w:jc w:val="center"/>
        <w:rPr>
          <w:b/>
          <w:sz w:val="28"/>
          <w:bdr w:val="single" w:sz="4" w:space="0" w:color="auto"/>
        </w:rPr>
      </w:pPr>
    </w:p>
    <w:p w:rsidR="002C0102" w:rsidRDefault="002C0102" w:rsidP="002C0102">
      <w:pPr>
        <w:jc w:val="center"/>
        <w:rPr>
          <w:b/>
          <w:sz w:val="28"/>
          <w:bdr w:val="single" w:sz="4" w:space="0" w:color="auto"/>
        </w:rPr>
      </w:pPr>
    </w:p>
    <w:p w:rsidR="002C0102" w:rsidRDefault="002C0102" w:rsidP="002C0102">
      <w:pPr>
        <w:rPr>
          <w:u w:val="single"/>
        </w:rPr>
      </w:pPr>
    </w:p>
    <w:p w:rsidR="002C0102" w:rsidRDefault="002C0102" w:rsidP="002C0102">
      <w:pPr>
        <w:tabs>
          <w:tab w:val="left" w:pos="900"/>
        </w:tabs>
        <w:rPr>
          <w:rFonts w:ascii="Georgia" w:hAnsi="Georgia"/>
          <w:u w:val="single"/>
        </w:rPr>
      </w:pPr>
    </w:p>
    <w:p w:rsidR="001E04D2" w:rsidRDefault="001E04D2" w:rsidP="002C0102">
      <w:pPr>
        <w:tabs>
          <w:tab w:val="left" w:pos="900"/>
        </w:tabs>
        <w:rPr>
          <w:rFonts w:ascii="Georgia" w:hAnsi="Georgia"/>
          <w:u w:val="single"/>
        </w:rPr>
      </w:pPr>
    </w:p>
    <w:p w:rsidR="002C0102" w:rsidRDefault="00955ADA" w:rsidP="002C0102">
      <w:pPr>
        <w:tabs>
          <w:tab w:val="left" w:pos="900"/>
        </w:tabs>
        <w:rPr>
          <w:rFonts w:ascii="Georgia" w:hAnsi="Georgia"/>
          <w:u w:val="single"/>
        </w:rPr>
      </w:pPr>
      <w:r>
        <w:rPr>
          <w:rFonts w:ascii="Georgia" w:hAnsi="Georgia"/>
          <w:noProof/>
          <w:u w:val="single"/>
          <w:lang w:eastAsia="fr-BE" w:bidi="ar-SA"/>
        </w:rPr>
        <w:pict>
          <v:shape id="_x0000_s1047" type="#_x0000_t202" style="position:absolute;margin-left:-21.35pt;margin-top:21.55pt;width:483pt;height:271.5pt;z-index:251680768">
            <v:textbox>
              <w:txbxContent>
                <w:p w:rsidR="002C0102" w:rsidRDefault="002C0102">
                  <w:pPr>
                    <w:rPr>
                      <w:rFonts w:ascii="Trebuchet MS" w:hAnsi="Trebuchet MS"/>
                      <w:sz w:val="16"/>
                      <w:szCs w:val="16"/>
                    </w:rPr>
                  </w:pPr>
                  <w:r w:rsidRPr="001002D6">
                    <w:rPr>
                      <w:rFonts w:ascii="Trebuchet MS" w:hAnsi="Trebuchet MS"/>
                      <w:sz w:val="16"/>
                      <w:szCs w:val="16"/>
                    </w:rPr>
                    <w:t xml:space="preserve">Document réalisé par R. van </w:t>
                  </w:r>
                  <w:proofErr w:type="spellStart"/>
                  <w:r w:rsidRPr="001002D6">
                    <w:rPr>
                      <w:rFonts w:ascii="Trebuchet MS" w:hAnsi="Trebuchet MS"/>
                      <w:sz w:val="16"/>
                      <w:szCs w:val="16"/>
                    </w:rPr>
                    <w:t>Breugel</w:t>
                  </w:r>
                  <w:proofErr w:type="spellEnd"/>
                  <w:r w:rsidRPr="001002D6">
                    <w:rPr>
                      <w:rFonts w:ascii="Trebuchet MS" w:hAnsi="Trebuchet MS"/>
                      <w:sz w:val="16"/>
                      <w:szCs w:val="16"/>
                    </w:rPr>
                    <w:t xml:space="preserve"> d’après BERNSTEIN (S.), MILZA (P.), </w:t>
                  </w:r>
                  <w:r w:rsidRPr="001002D6">
                    <w:rPr>
                      <w:rFonts w:ascii="Trebuchet MS" w:hAnsi="Trebuchet MS"/>
                      <w:i/>
                      <w:sz w:val="16"/>
                      <w:szCs w:val="16"/>
                    </w:rPr>
                    <w:t>Histoire du 20</w:t>
                  </w:r>
                  <w:r w:rsidRPr="001002D6">
                    <w:rPr>
                      <w:rFonts w:ascii="Trebuchet MS" w:hAnsi="Trebuchet MS"/>
                      <w:i/>
                      <w:sz w:val="16"/>
                      <w:szCs w:val="16"/>
                      <w:vertAlign w:val="superscript"/>
                    </w:rPr>
                    <w:t>e</w:t>
                  </w:r>
                  <w:r w:rsidRPr="001002D6">
                    <w:rPr>
                      <w:rFonts w:ascii="Trebuchet MS" w:hAnsi="Trebuchet MS"/>
                      <w:i/>
                      <w:sz w:val="16"/>
                      <w:szCs w:val="16"/>
                    </w:rPr>
                    <w:t xml:space="preserve"> siècle, </w:t>
                  </w:r>
                  <w:r w:rsidRPr="001002D6">
                    <w:rPr>
                      <w:rFonts w:ascii="Trebuchet MS" w:hAnsi="Trebuchet MS"/>
                      <w:sz w:val="16"/>
                      <w:szCs w:val="16"/>
                    </w:rPr>
                    <w:t xml:space="preserve">t. 1, </w:t>
                  </w:r>
                  <w:r w:rsidRPr="001002D6">
                    <w:rPr>
                      <w:rFonts w:ascii="Trebuchet MS" w:hAnsi="Trebuchet MS"/>
                      <w:i/>
                      <w:sz w:val="16"/>
                      <w:szCs w:val="16"/>
                    </w:rPr>
                    <w:t xml:space="preserve">La fin du monde européen, </w:t>
                  </w:r>
                  <w:r w:rsidRPr="001002D6">
                    <w:rPr>
                      <w:rFonts w:ascii="Trebuchet MS" w:hAnsi="Trebuchet MS"/>
                      <w:sz w:val="16"/>
                      <w:szCs w:val="16"/>
                    </w:rPr>
                    <w:t>Hatier, Paris, 1996, pp. 310-312</w:t>
                  </w:r>
                </w:p>
                <w:p w:rsidR="002C0102" w:rsidRDefault="002C0102">
                  <w:r w:rsidRPr="002C0102">
                    <w:rPr>
                      <w:noProof/>
                      <w:lang w:eastAsia="fr-BE" w:bidi="ar-SA"/>
                    </w:rPr>
                    <w:drawing>
                      <wp:inline distT="0" distB="0" distL="0" distR="0">
                        <wp:extent cx="4788596" cy="2857500"/>
                        <wp:effectExtent l="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785828" cy="2855848"/>
                                </a:xfrm>
                                <a:prstGeom prst="rect">
                                  <a:avLst/>
                                </a:prstGeom>
                                <a:noFill/>
                                <a:ln w="9525">
                                  <a:noFill/>
                                  <a:miter lim="800000"/>
                                  <a:headEnd/>
                                  <a:tailEnd/>
                                </a:ln>
                              </pic:spPr>
                            </pic:pic>
                          </a:graphicData>
                        </a:graphic>
                      </wp:inline>
                    </w:drawing>
                  </w:r>
                </w:p>
              </w:txbxContent>
            </v:textbox>
          </v:shape>
        </w:pict>
      </w:r>
      <w:r w:rsidR="002C0102">
        <w:rPr>
          <w:rFonts w:ascii="Georgia" w:hAnsi="Georgia"/>
          <w:u w:val="single"/>
        </w:rPr>
        <w:t>Document 11</w:t>
      </w: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1E04D2" w:rsidRDefault="001E04D2" w:rsidP="002C0102">
      <w:pPr>
        <w:tabs>
          <w:tab w:val="left" w:pos="900"/>
        </w:tabs>
        <w:rPr>
          <w:rFonts w:ascii="Georgia" w:hAnsi="Georgia"/>
          <w:u w:val="single"/>
        </w:rPr>
      </w:pPr>
    </w:p>
    <w:p w:rsidR="002C0102" w:rsidRDefault="00955ADA" w:rsidP="002C0102">
      <w:pPr>
        <w:tabs>
          <w:tab w:val="left" w:pos="900"/>
        </w:tabs>
        <w:rPr>
          <w:rFonts w:ascii="Georgia" w:hAnsi="Georgia"/>
          <w:u w:val="single"/>
        </w:rPr>
      </w:pPr>
      <w:r>
        <w:rPr>
          <w:rFonts w:ascii="Georgia" w:hAnsi="Georgia"/>
          <w:noProof/>
          <w:u w:val="single"/>
          <w:lang w:eastAsia="fr-BE" w:bidi="ar-SA"/>
        </w:rPr>
        <w:lastRenderedPageBreak/>
        <w:pict>
          <v:shape id="_x0000_s1048" type="#_x0000_t202" style="position:absolute;margin-left:-26.6pt;margin-top:21.4pt;width:501pt;height:338.25pt;z-index:251681792">
            <v:textbox>
              <w:txbxContent>
                <w:p w:rsidR="003E0B72" w:rsidRPr="001002D6" w:rsidRDefault="003E0B72" w:rsidP="003E0B72">
                  <w:pPr>
                    <w:jc w:val="both"/>
                    <w:rPr>
                      <w:rFonts w:ascii="Trebuchet MS" w:hAnsi="Trebuchet MS"/>
                      <w:b/>
                      <w:sz w:val="16"/>
                      <w:szCs w:val="16"/>
                      <w:u w:val="single"/>
                    </w:rPr>
                  </w:pPr>
                  <w:r w:rsidRPr="001002D6">
                    <w:rPr>
                      <w:rFonts w:ascii="Trebuchet MS" w:hAnsi="Trebuchet MS"/>
                      <w:b/>
                      <w:sz w:val="16"/>
                      <w:szCs w:val="16"/>
                    </w:rPr>
                    <w:t xml:space="preserve">Réalisé par R. van </w:t>
                  </w:r>
                  <w:proofErr w:type="spellStart"/>
                  <w:r w:rsidRPr="001002D6">
                    <w:rPr>
                      <w:rFonts w:ascii="Trebuchet MS" w:hAnsi="Trebuchet MS"/>
                      <w:b/>
                      <w:sz w:val="16"/>
                      <w:szCs w:val="16"/>
                    </w:rPr>
                    <w:t>Breugel</w:t>
                  </w:r>
                  <w:proofErr w:type="spellEnd"/>
                  <w:r w:rsidRPr="001002D6">
                    <w:rPr>
                      <w:rFonts w:ascii="Trebuchet MS" w:hAnsi="Trebuchet MS"/>
                      <w:b/>
                      <w:sz w:val="16"/>
                      <w:szCs w:val="16"/>
                    </w:rPr>
                    <w:t xml:space="preserve"> d’après LEON (E.), SCOT (J.P.), </w:t>
                  </w:r>
                  <w:r w:rsidRPr="001002D6">
                    <w:rPr>
                      <w:rFonts w:ascii="Trebuchet MS" w:hAnsi="Trebuchet MS"/>
                      <w:b/>
                      <w:i/>
                      <w:sz w:val="16"/>
                      <w:szCs w:val="16"/>
                    </w:rPr>
                    <w:t>Le Nazisme des origines à 1945</w:t>
                  </w:r>
                  <w:r w:rsidRPr="001002D6">
                    <w:rPr>
                      <w:rFonts w:ascii="Trebuchet MS" w:hAnsi="Trebuchet MS"/>
                      <w:b/>
                      <w:sz w:val="16"/>
                      <w:szCs w:val="16"/>
                    </w:rPr>
                    <w:t>, Armand Colin, Paris, 1997, pp. 85.</w:t>
                  </w:r>
                </w:p>
                <w:p w:rsidR="002C0102" w:rsidRDefault="002C0102">
                  <w:r w:rsidRPr="002C0102">
                    <w:rPr>
                      <w:noProof/>
                      <w:lang w:eastAsia="fr-BE" w:bidi="ar-SA"/>
                    </w:rPr>
                    <w:drawing>
                      <wp:inline distT="0" distB="0" distL="0" distR="0">
                        <wp:extent cx="5949635" cy="3771900"/>
                        <wp:effectExtent l="19050" t="0" r="0" b="0"/>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10000"/>
                                </a:blip>
                                <a:srcRect/>
                                <a:stretch>
                                  <a:fillRect/>
                                </a:stretch>
                              </pic:blipFill>
                              <pic:spPr bwMode="auto">
                                <a:xfrm>
                                  <a:off x="0" y="0"/>
                                  <a:ext cx="5946822" cy="3770117"/>
                                </a:xfrm>
                                <a:prstGeom prst="rect">
                                  <a:avLst/>
                                </a:prstGeom>
                                <a:noFill/>
                                <a:ln w="9525">
                                  <a:noFill/>
                                  <a:miter lim="800000"/>
                                  <a:headEnd/>
                                  <a:tailEnd/>
                                </a:ln>
                              </pic:spPr>
                            </pic:pic>
                          </a:graphicData>
                        </a:graphic>
                      </wp:inline>
                    </w:drawing>
                  </w:r>
                </w:p>
              </w:txbxContent>
            </v:textbox>
          </v:shape>
        </w:pict>
      </w:r>
      <w:r w:rsidR="002C0102">
        <w:rPr>
          <w:rFonts w:ascii="Georgia" w:hAnsi="Georgia"/>
          <w:u w:val="single"/>
        </w:rPr>
        <w:t>Document 12</w:t>
      </w: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2C0102" w:rsidRDefault="002C010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3E0B72" w:rsidRDefault="003E0B72" w:rsidP="002C0102">
      <w:pPr>
        <w:tabs>
          <w:tab w:val="left" w:pos="900"/>
        </w:tabs>
        <w:rPr>
          <w:rFonts w:ascii="Georgia" w:hAnsi="Georgia"/>
          <w:u w:val="single"/>
        </w:rPr>
      </w:pPr>
    </w:p>
    <w:p w:rsidR="00070FE5" w:rsidRDefault="00070FE5" w:rsidP="002C0102">
      <w:pPr>
        <w:tabs>
          <w:tab w:val="left" w:pos="900"/>
        </w:tabs>
        <w:rPr>
          <w:rFonts w:ascii="Georgia" w:hAnsi="Georgia"/>
          <w:u w:val="single"/>
        </w:rPr>
      </w:pPr>
    </w:p>
    <w:p w:rsidR="00070FE5" w:rsidRDefault="00955ADA" w:rsidP="002C0102">
      <w:pPr>
        <w:tabs>
          <w:tab w:val="left" w:pos="900"/>
        </w:tabs>
        <w:rPr>
          <w:rFonts w:ascii="Georgia" w:hAnsi="Georgia"/>
          <w:u w:val="single"/>
        </w:rPr>
      </w:pPr>
      <w:r>
        <w:rPr>
          <w:rFonts w:ascii="Georgia" w:hAnsi="Georgia"/>
          <w:noProof/>
          <w:u w:val="single"/>
          <w:lang w:eastAsia="fr-BE" w:bidi="ar-SA"/>
        </w:rPr>
        <w:pict>
          <v:shape id="_x0000_s1050" type="#_x0000_t202" style="position:absolute;margin-left:228.4pt;margin-top:22.65pt;width:230.25pt;height:228.75pt;z-index:251683840">
            <v:textbox>
              <w:txbxContent>
                <w:p w:rsidR="00070FE5" w:rsidRDefault="00070FE5">
                  <w:r w:rsidRPr="00070FE5">
                    <w:rPr>
                      <w:noProof/>
                      <w:lang w:eastAsia="fr-BE" w:bidi="ar-SA"/>
                    </w:rPr>
                    <w:drawing>
                      <wp:inline distT="0" distB="0" distL="0" distR="0">
                        <wp:extent cx="1528291" cy="2324100"/>
                        <wp:effectExtent l="19050" t="0" r="0" b="0"/>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528262" cy="2324056"/>
                                </a:xfrm>
                                <a:prstGeom prst="rect">
                                  <a:avLst/>
                                </a:prstGeom>
                                <a:noFill/>
                                <a:ln w="9525">
                                  <a:noFill/>
                                  <a:miter lim="800000"/>
                                  <a:headEnd/>
                                  <a:tailEnd/>
                                </a:ln>
                              </pic:spPr>
                            </pic:pic>
                          </a:graphicData>
                        </a:graphic>
                      </wp:inline>
                    </w:drawing>
                  </w:r>
                </w:p>
                <w:p w:rsidR="00070FE5" w:rsidRDefault="00070FE5">
                  <w:r>
                    <w:t>« Un peuple, un Empire, un Führer !»</w:t>
                  </w:r>
                </w:p>
              </w:txbxContent>
            </v:textbox>
          </v:shape>
        </w:pict>
      </w:r>
      <w:r>
        <w:rPr>
          <w:rFonts w:ascii="Georgia" w:hAnsi="Georgia"/>
          <w:noProof/>
          <w:u w:val="single"/>
          <w:lang w:eastAsia="fr-BE" w:bidi="ar-SA"/>
        </w:rPr>
        <w:pict>
          <v:shape id="_x0000_s1049" type="#_x0000_t202" style="position:absolute;margin-left:-35.6pt;margin-top:22.65pt;width:233.25pt;height:237pt;z-index:251682816">
            <v:textbox>
              <w:txbxContent>
                <w:p w:rsidR="00070FE5" w:rsidRPr="000D2C4E" w:rsidRDefault="00070FE5" w:rsidP="00070FE5">
                  <w:pPr>
                    <w:pStyle w:val="NormalWeb"/>
                    <w:spacing w:before="0" w:beforeAutospacing="0" w:after="0" w:afterAutospacing="0"/>
                    <w:jc w:val="both"/>
                    <w:rPr>
                      <w:rFonts w:ascii="Trebuchet MS" w:hAnsi="Trebuchet MS"/>
                      <w:sz w:val="18"/>
                      <w:szCs w:val="18"/>
                    </w:rPr>
                  </w:pPr>
                  <w:r w:rsidRPr="000D2C4E">
                    <w:rPr>
                      <w:rFonts w:ascii="Trebuchet MS" w:hAnsi="Trebuchet MS"/>
                      <w:sz w:val="18"/>
                      <w:szCs w:val="18"/>
                    </w:rPr>
                    <w:t>- "La nature soumet les faibles à des conditions d'existence rigoureuses qui limitent leur nombre... Si elle ne souhaite pas que les individus faibles s'accouplent avec les forts, elle veut encore moins qu'une race supérieure se mélange avec une inférieure, car, dans ce cas, la tâche qu'elle a entreprise depuis des milliers de siècles pour faire progresser l'humanité serait rendue vaine d'un seul coup."</w:t>
                  </w:r>
                </w:p>
                <w:p w:rsidR="00070FE5" w:rsidRPr="000D2C4E" w:rsidRDefault="00070FE5" w:rsidP="00070FE5">
                  <w:pPr>
                    <w:pStyle w:val="NormalWeb"/>
                    <w:spacing w:before="0" w:beforeAutospacing="0" w:after="0" w:afterAutospacing="0"/>
                    <w:jc w:val="both"/>
                    <w:rPr>
                      <w:rFonts w:ascii="Trebuchet MS" w:hAnsi="Trebuchet MS"/>
                      <w:sz w:val="18"/>
                      <w:szCs w:val="18"/>
                    </w:rPr>
                  </w:pPr>
                </w:p>
                <w:p w:rsidR="00070FE5" w:rsidRPr="000D2C4E" w:rsidRDefault="00070FE5" w:rsidP="00070FE5">
                  <w:pPr>
                    <w:pStyle w:val="NormalWeb"/>
                    <w:spacing w:before="0" w:beforeAutospacing="0" w:after="0" w:afterAutospacing="0"/>
                    <w:jc w:val="both"/>
                    <w:rPr>
                      <w:rFonts w:ascii="Trebuchet MS" w:hAnsi="Trebuchet MS"/>
                      <w:sz w:val="18"/>
                      <w:szCs w:val="18"/>
                    </w:rPr>
                  </w:pPr>
                  <w:r w:rsidRPr="000D2C4E">
                    <w:rPr>
                      <w:rFonts w:ascii="Trebuchet MS" w:hAnsi="Trebuchet MS"/>
                      <w:sz w:val="18"/>
                      <w:szCs w:val="18"/>
                    </w:rPr>
                    <w:t>- "En résumé, le résultat de tout croisement de races est toujours le suivant :</w:t>
                  </w:r>
                </w:p>
                <w:p w:rsidR="00070FE5" w:rsidRPr="000D2C4E" w:rsidRDefault="00070FE5" w:rsidP="00070FE5">
                  <w:pPr>
                    <w:pStyle w:val="NormalWeb"/>
                    <w:spacing w:before="0" w:beforeAutospacing="0" w:after="0" w:afterAutospacing="0"/>
                    <w:ind w:left="708"/>
                    <w:jc w:val="both"/>
                    <w:rPr>
                      <w:rFonts w:ascii="Trebuchet MS" w:hAnsi="Trebuchet MS"/>
                      <w:sz w:val="18"/>
                      <w:szCs w:val="18"/>
                    </w:rPr>
                  </w:pPr>
                  <w:r w:rsidRPr="000D2C4E">
                    <w:rPr>
                      <w:rFonts w:ascii="Trebuchet MS" w:hAnsi="Trebuchet MS"/>
                      <w:sz w:val="18"/>
                      <w:szCs w:val="18"/>
                    </w:rPr>
                    <w:br/>
                    <w:t>- abaissement du niveau de la race supérieure ;</w:t>
                  </w:r>
                </w:p>
                <w:p w:rsidR="00070FE5" w:rsidRDefault="00070FE5" w:rsidP="00070FE5">
                  <w:pPr>
                    <w:pStyle w:val="NormalWeb"/>
                    <w:spacing w:before="0" w:beforeAutospacing="0" w:after="0" w:afterAutospacing="0"/>
                    <w:ind w:left="708"/>
                    <w:jc w:val="both"/>
                    <w:rPr>
                      <w:rFonts w:ascii="Trebuchet MS" w:hAnsi="Trebuchet MS"/>
                      <w:sz w:val="22"/>
                      <w:szCs w:val="22"/>
                    </w:rPr>
                  </w:pPr>
                  <w:r w:rsidRPr="000D2C4E">
                    <w:rPr>
                      <w:rFonts w:ascii="Trebuchet MS" w:hAnsi="Trebuchet MS"/>
                      <w:sz w:val="18"/>
                      <w:szCs w:val="18"/>
                    </w:rPr>
                    <w:t xml:space="preserve">- régression physique et intellectuelle, et, par suite, apparition d'une sorte de consomption dont les progrès sont </w:t>
                  </w:r>
                  <w:proofErr w:type="gramStart"/>
                  <w:r w:rsidRPr="000D2C4E">
                    <w:rPr>
                      <w:rFonts w:ascii="Trebuchet MS" w:hAnsi="Trebuchet MS"/>
                      <w:sz w:val="18"/>
                      <w:szCs w:val="18"/>
                    </w:rPr>
                    <w:t>lents</w:t>
                  </w:r>
                  <w:proofErr w:type="gramEnd"/>
                  <w:r w:rsidRPr="000D2C4E">
                    <w:rPr>
                      <w:rFonts w:ascii="Trebuchet MS" w:hAnsi="Trebuchet MS"/>
                      <w:sz w:val="18"/>
                      <w:szCs w:val="18"/>
                    </w:rPr>
                    <w:t xml:space="preserve"> mais inévitables</w:t>
                  </w:r>
                  <w:r>
                    <w:rPr>
                      <w:rFonts w:ascii="Trebuchet MS" w:hAnsi="Trebuchet MS"/>
                      <w:sz w:val="22"/>
                      <w:szCs w:val="22"/>
                    </w:rPr>
                    <w:t>.</w:t>
                  </w:r>
                </w:p>
                <w:p w:rsidR="00070FE5" w:rsidRDefault="00070FE5" w:rsidP="00070FE5">
                  <w:pPr>
                    <w:pStyle w:val="NormalWeb"/>
                    <w:spacing w:before="0" w:beforeAutospacing="0" w:after="0" w:afterAutospacing="0"/>
                    <w:ind w:left="708"/>
                    <w:jc w:val="both"/>
                    <w:rPr>
                      <w:rFonts w:ascii="Trebuchet MS" w:hAnsi="Trebuchet MS"/>
                      <w:sz w:val="22"/>
                      <w:szCs w:val="22"/>
                    </w:rPr>
                  </w:pPr>
                </w:p>
                <w:p w:rsidR="00070FE5" w:rsidRPr="000D2C4E" w:rsidRDefault="00070FE5" w:rsidP="00070FE5">
                  <w:pPr>
                    <w:pStyle w:val="NormalWeb"/>
                    <w:spacing w:before="0" w:beforeAutospacing="0" w:after="0" w:afterAutospacing="0"/>
                    <w:jc w:val="both"/>
                    <w:rPr>
                      <w:rFonts w:ascii="Trebuchet MS" w:hAnsi="Trebuchet MS"/>
                      <w:bCs/>
                      <w:sz w:val="18"/>
                      <w:szCs w:val="18"/>
                    </w:rPr>
                  </w:pPr>
                  <w:r w:rsidRPr="000D2C4E">
                    <w:rPr>
                      <w:rFonts w:ascii="Trebuchet MS" w:hAnsi="Trebuchet MS"/>
                      <w:bCs/>
                      <w:sz w:val="18"/>
                      <w:szCs w:val="18"/>
                    </w:rPr>
                    <w:t xml:space="preserve">Hitler, </w:t>
                  </w:r>
                  <w:proofErr w:type="spellStart"/>
                  <w:r w:rsidRPr="00070FE5">
                    <w:rPr>
                      <w:rFonts w:ascii="Trebuchet MS" w:hAnsi="Trebuchet MS"/>
                      <w:bCs/>
                      <w:i/>
                      <w:sz w:val="18"/>
                      <w:szCs w:val="18"/>
                    </w:rPr>
                    <w:t>Mein</w:t>
                  </w:r>
                  <w:proofErr w:type="spellEnd"/>
                  <w:r w:rsidRPr="00070FE5">
                    <w:rPr>
                      <w:rFonts w:ascii="Trebuchet MS" w:hAnsi="Trebuchet MS"/>
                      <w:bCs/>
                      <w:i/>
                      <w:sz w:val="18"/>
                      <w:szCs w:val="18"/>
                    </w:rPr>
                    <w:t xml:space="preserve"> Kampf</w:t>
                  </w:r>
                  <w:r w:rsidRPr="000D2C4E">
                    <w:rPr>
                      <w:rFonts w:ascii="Trebuchet MS" w:hAnsi="Trebuchet MS"/>
                      <w:bCs/>
                      <w:sz w:val="18"/>
                      <w:szCs w:val="18"/>
                    </w:rPr>
                    <w:t>, p.285-286</w:t>
                  </w:r>
                  <w:r>
                    <w:rPr>
                      <w:rFonts w:ascii="Trebuchet MS" w:hAnsi="Trebuchet MS"/>
                      <w:bCs/>
                      <w:sz w:val="18"/>
                      <w:szCs w:val="18"/>
                    </w:rPr>
                    <w:t>.</w:t>
                  </w:r>
                </w:p>
                <w:p w:rsidR="00070FE5" w:rsidRDefault="00070FE5"/>
              </w:txbxContent>
            </v:textbox>
          </v:shape>
        </w:pict>
      </w:r>
      <w:r w:rsidR="00070FE5">
        <w:rPr>
          <w:rFonts w:ascii="Georgia" w:hAnsi="Georgia"/>
          <w:u w:val="single"/>
        </w:rPr>
        <w:t>Document 13                                                                     Document 14</w:t>
      </w:r>
    </w:p>
    <w:p w:rsidR="00070FE5" w:rsidRDefault="00070FE5" w:rsidP="002C0102">
      <w:pPr>
        <w:tabs>
          <w:tab w:val="left" w:pos="900"/>
        </w:tabs>
        <w:rPr>
          <w:rFonts w:ascii="Georgia" w:hAnsi="Georgia"/>
          <w:u w:val="single"/>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Default="00070FE5" w:rsidP="00070FE5">
      <w:pPr>
        <w:rPr>
          <w:rFonts w:ascii="Georgia" w:hAnsi="Georgia"/>
        </w:rPr>
      </w:pPr>
    </w:p>
    <w:p w:rsidR="00070FE5" w:rsidRDefault="00070FE5" w:rsidP="00070FE5">
      <w:pPr>
        <w:tabs>
          <w:tab w:val="left" w:pos="1455"/>
        </w:tabs>
        <w:rPr>
          <w:rFonts w:ascii="Georgia" w:hAnsi="Georgia"/>
        </w:rPr>
      </w:pPr>
      <w:r>
        <w:rPr>
          <w:rFonts w:ascii="Georgia" w:hAnsi="Georgia"/>
        </w:rPr>
        <w:tab/>
      </w:r>
    </w:p>
    <w:p w:rsidR="00070FE5" w:rsidRDefault="00070FE5" w:rsidP="00070FE5">
      <w:pPr>
        <w:tabs>
          <w:tab w:val="left" w:pos="1455"/>
        </w:tabs>
        <w:rPr>
          <w:rFonts w:ascii="Georgia" w:hAnsi="Georgia"/>
        </w:rPr>
      </w:pPr>
    </w:p>
    <w:p w:rsidR="00070FE5" w:rsidRPr="00CF2B0A" w:rsidRDefault="00955ADA" w:rsidP="00070FE5">
      <w:r w:rsidRPr="00955ADA">
        <w:rPr>
          <w:rFonts w:ascii="Georgia" w:hAnsi="Georgia"/>
          <w:noProof/>
          <w:u w:val="single"/>
          <w:lang w:eastAsia="fr-BE" w:bidi="ar-SA"/>
        </w:rPr>
        <w:lastRenderedPageBreak/>
        <w:pict>
          <v:shape id="_x0000_s1051" type="#_x0000_t202" style="position:absolute;margin-left:-30.35pt;margin-top:22.15pt;width:516.75pt;height:89.25pt;z-index:251684864">
            <v:textbox>
              <w:txbxContent>
                <w:p w:rsidR="00070FE5" w:rsidRPr="008204CD" w:rsidRDefault="00070FE5" w:rsidP="00070FE5">
                  <w:pPr>
                    <w:jc w:val="both"/>
                    <w:rPr>
                      <w:rFonts w:ascii="Trebuchet MS" w:hAnsi="Trebuchet MS"/>
                      <w:sz w:val="18"/>
                      <w:szCs w:val="18"/>
                    </w:rPr>
                  </w:pPr>
                  <w:r w:rsidRPr="008204CD">
                    <w:rPr>
                      <w:rFonts w:ascii="Trebuchet MS" w:hAnsi="Trebuchet MS"/>
                      <w:sz w:val="18"/>
                      <w:szCs w:val="18"/>
                    </w:rPr>
                    <w:t>"Un aliéné coûte quotidiennement 4 marks, un invalide 5,5 marks, un criminel 3 marks. Dans beaucoup de cas, un fonctionnaire ne touche que 4 marks, un employé 3,65 marks, un apprenti 2 marks. Faites un graphique avec ces chiffres. D'après des estimations prudentes, il y a en Allemagne environ 300'000 aliénés et épileptiques dans les asiles. Calculez combien coûtent annuellement ces 300'000 aliénés et épileptiques.</w:t>
                  </w:r>
                </w:p>
                <w:p w:rsidR="00070FE5" w:rsidRPr="008204CD" w:rsidRDefault="00070FE5" w:rsidP="00070FE5">
                  <w:pPr>
                    <w:jc w:val="both"/>
                    <w:rPr>
                      <w:rFonts w:ascii="Trebuchet MS" w:hAnsi="Trebuchet MS"/>
                      <w:sz w:val="18"/>
                      <w:szCs w:val="18"/>
                    </w:rPr>
                  </w:pPr>
                  <w:r w:rsidRPr="008204CD">
                    <w:rPr>
                      <w:rFonts w:ascii="Trebuchet MS" w:hAnsi="Trebuchet MS"/>
                      <w:sz w:val="18"/>
                      <w:szCs w:val="18"/>
                    </w:rPr>
                    <w:t>Combien de prêts aux jeunes ménages à 1000 marks pourrait-on faire si cet argent pouvait être économisé ?"</w:t>
                  </w:r>
                </w:p>
                <w:p w:rsidR="00070FE5" w:rsidRPr="00CF2B0A" w:rsidRDefault="00070FE5" w:rsidP="00070FE5">
                  <w:pPr>
                    <w:jc w:val="both"/>
                    <w:rPr>
                      <w:rFonts w:ascii="Trebuchet MS" w:hAnsi="Trebuchet MS"/>
                      <w:bCs/>
                      <w:sz w:val="18"/>
                      <w:szCs w:val="18"/>
                    </w:rPr>
                  </w:pPr>
                  <w:r w:rsidRPr="00CF2B0A">
                    <w:rPr>
                      <w:rFonts w:ascii="Trebuchet MS" w:hAnsi="Trebuchet MS"/>
                      <w:bCs/>
                      <w:sz w:val="18"/>
                      <w:szCs w:val="18"/>
                    </w:rPr>
                    <w:t xml:space="preserve">Manuel scolaire nazi. Cité par A. </w:t>
                  </w:r>
                  <w:proofErr w:type="spellStart"/>
                  <w:r w:rsidRPr="00CF2B0A">
                    <w:rPr>
                      <w:rFonts w:ascii="Trebuchet MS" w:hAnsi="Trebuchet MS"/>
                      <w:bCs/>
                      <w:sz w:val="18"/>
                      <w:szCs w:val="18"/>
                    </w:rPr>
                    <w:t>Grosser</w:t>
                  </w:r>
                  <w:proofErr w:type="spellEnd"/>
                  <w:r w:rsidRPr="00CF2B0A">
                    <w:rPr>
                      <w:rFonts w:ascii="Trebuchet MS" w:hAnsi="Trebuchet MS"/>
                      <w:bCs/>
                      <w:sz w:val="18"/>
                      <w:szCs w:val="18"/>
                    </w:rPr>
                    <w:t>, Dix leçons sur le nazisme, Fayard, 1976.</w:t>
                  </w:r>
                </w:p>
                <w:p w:rsidR="00070FE5" w:rsidRDefault="00070FE5"/>
              </w:txbxContent>
            </v:textbox>
          </v:shape>
        </w:pict>
      </w:r>
      <w:r w:rsidR="00070FE5" w:rsidRPr="00070FE5">
        <w:rPr>
          <w:rFonts w:ascii="Georgia" w:hAnsi="Georgia"/>
          <w:u w:val="single"/>
        </w:rPr>
        <w:t>Document 15</w:t>
      </w:r>
      <w:r w:rsidR="00070FE5">
        <w:rPr>
          <w:rFonts w:ascii="Georgia" w:hAnsi="Georgia"/>
          <w:u w:val="single"/>
        </w:rPr>
        <w:t xml:space="preserve"> </w:t>
      </w:r>
      <w:r w:rsidR="00070FE5">
        <w:rPr>
          <w:u w:val="single"/>
        </w:rPr>
        <w:t xml:space="preserve"> </w:t>
      </w:r>
      <w:r w:rsidR="00070FE5">
        <w:t>La propagande à l’école : « un exercice d’arithmétique »</w:t>
      </w:r>
    </w:p>
    <w:p w:rsidR="00070FE5" w:rsidRDefault="00070FE5" w:rsidP="00070FE5">
      <w:pPr>
        <w:tabs>
          <w:tab w:val="left" w:pos="1455"/>
        </w:tabs>
        <w:rPr>
          <w:rFonts w:ascii="Georgia" w:hAnsi="Georgia"/>
          <w:u w:val="single"/>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Pr="00070FE5" w:rsidRDefault="00070FE5" w:rsidP="00070FE5">
      <w:pPr>
        <w:rPr>
          <w:rFonts w:ascii="Georgia" w:hAnsi="Georgia"/>
        </w:rPr>
      </w:pPr>
    </w:p>
    <w:p w:rsidR="00070FE5" w:rsidRDefault="00955ADA" w:rsidP="00070FE5">
      <w:pPr>
        <w:jc w:val="both"/>
        <w:rPr>
          <w:rFonts w:ascii="Georgia" w:hAnsi="Georgia"/>
          <w:u w:val="single"/>
        </w:rPr>
      </w:pPr>
      <w:r>
        <w:rPr>
          <w:rFonts w:ascii="Georgia" w:hAnsi="Georgia"/>
          <w:noProof/>
          <w:u w:val="single"/>
          <w:lang w:eastAsia="fr-BE" w:bidi="ar-SA"/>
        </w:rPr>
        <w:pict>
          <v:shape id="_x0000_s1052" type="#_x0000_t202" style="position:absolute;left:0;text-align:left;margin-left:-30.35pt;margin-top:21.75pt;width:171.75pt;height:252.6pt;z-index:251685888">
            <v:textbox>
              <w:txbxContent>
                <w:p w:rsidR="00CB5B6C" w:rsidRPr="00CB5B6C" w:rsidRDefault="00070FE5" w:rsidP="00CB5B6C">
                  <w:r w:rsidRPr="00070FE5">
                    <w:rPr>
                      <w:noProof/>
                      <w:lang w:eastAsia="fr-BE" w:bidi="ar-SA"/>
                    </w:rPr>
                    <w:drawing>
                      <wp:inline distT="0" distB="0" distL="0" distR="0">
                        <wp:extent cx="1973579" cy="2819400"/>
                        <wp:effectExtent l="19050" t="0" r="7621" b="0"/>
                        <wp:docPr id="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973639" cy="2819485"/>
                                </a:xfrm>
                                <a:prstGeom prst="rect">
                                  <a:avLst/>
                                </a:prstGeom>
                                <a:noFill/>
                                <a:ln w="9525">
                                  <a:noFill/>
                                  <a:miter lim="800000"/>
                                  <a:headEnd/>
                                  <a:tailEnd/>
                                </a:ln>
                              </pic:spPr>
                            </pic:pic>
                          </a:graphicData>
                        </a:graphic>
                      </wp:inline>
                    </w:drawing>
                  </w:r>
                </w:p>
                <w:p w:rsidR="00CB5B6C" w:rsidRDefault="00CB5B6C" w:rsidP="00CB5B6C">
                  <w:pPr>
                    <w:rPr>
                      <w:sz w:val="18"/>
                      <w:szCs w:val="18"/>
                    </w:rPr>
                  </w:pPr>
                  <w:r w:rsidRPr="00A829C7">
                    <w:rPr>
                      <w:sz w:val="18"/>
                      <w:szCs w:val="18"/>
                    </w:rPr>
                    <w:t>Jeunesses hitlériennes, La Force par la joie</w:t>
                  </w:r>
                </w:p>
                <w:p w:rsidR="00CB5B6C" w:rsidRPr="00A829C7" w:rsidRDefault="00CB5B6C" w:rsidP="00CB5B6C">
                  <w:pPr>
                    <w:rPr>
                      <w:sz w:val="18"/>
                      <w:szCs w:val="18"/>
                    </w:rPr>
                  </w:pPr>
                </w:p>
                <w:p w:rsidR="00CB5B6C" w:rsidRDefault="00CB5B6C"/>
              </w:txbxContent>
            </v:textbox>
          </v:shape>
        </w:pict>
      </w:r>
      <w:r w:rsidR="00070FE5" w:rsidRPr="00070FE5">
        <w:rPr>
          <w:rFonts w:ascii="Georgia" w:hAnsi="Georgia"/>
          <w:u w:val="single"/>
        </w:rPr>
        <w:t>Document 16</w:t>
      </w:r>
    </w:p>
    <w:p w:rsidR="00070FE5" w:rsidRPr="00070FE5" w:rsidRDefault="00070FE5" w:rsidP="00070FE5">
      <w:pPr>
        <w:jc w:val="both"/>
        <w:rPr>
          <w:rFonts w:ascii="Georgia" w:hAnsi="Georgia"/>
          <w:u w:val="single"/>
        </w:rPr>
      </w:pPr>
    </w:p>
    <w:p w:rsidR="00FF03C1" w:rsidRDefault="00955ADA" w:rsidP="00070FE5">
      <w:pPr>
        <w:ind w:firstLine="708"/>
        <w:rPr>
          <w:rFonts w:ascii="Georgia" w:hAnsi="Georgia"/>
        </w:rPr>
      </w:pPr>
      <w:r w:rsidRPr="00955ADA">
        <w:rPr>
          <w:rFonts w:ascii="Georgia" w:hAnsi="Georgia"/>
          <w:noProof/>
          <w:u w:val="single"/>
          <w:lang w:eastAsia="fr-BE" w:bidi="ar-SA"/>
        </w:rPr>
        <w:pict>
          <v:shape id="_x0000_s1053" type="#_x0000_t202" style="position:absolute;left:0;text-align:left;margin-left:184.15pt;margin-top:17.5pt;width:290.25pt;height:153pt;z-index:251686912">
            <v:textbox>
              <w:txbxContent>
                <w:p w:rsidR="00CB5B6C" w:rsidRDefault="00CB5B6C">
                  <w:r>
                    <w:t>Les jeunesses hitlériennes sont à l’origine une organisation volontaire.</w:t>
                  </w:r>
                </w:p>
                <w:p w:rsidR="00CB5B6C" w:rsidRDefault="00CB5B6C">
                  <w:r>
                    <w:t>Elles sont actives depuis 1926.</w:t>
                  </w:r>
                </w:p>
                <w:p w:rsidR="00CB5B6C" w:rsidRDefault="00CB5B6C">
                  <w:r>
                    <w:t>Les jeunes garçons reçoivent un entraînement physique intensif, une éducation militaire, ils apprennent à manipuler les armes et à élaborer des stratégies.</w:t>
                  </w:r>
                </w:p>
                <w:p w:rsidR="00CB5B6C" w:rsidRDefault="00CB5B6C">
                  <w:r>
                    <w:t>Les jeunes filles apprennent  être une nonne ménagère ainsi qu’une mère et épouse.</w:t>
                  </w:r>
                </w:p>
              </w:txbxContent>
            </v:textbox>
          </v:shape>
        </w:pict>
      </w: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Default="00FF03C1" w:rsidP="00FF03C1">
      <w:pPr>
        <w:ind w:firstLine="708"/>
        <w:rPr>
          <w:rFonts w:ascii="Georgia" w:hAnsi="Georgia"/>
        </w:rPr>
      </w:pPr>
    </w:p>
    <w:p w:rsidR="00FF03C1" w:rsidRDefault="00955ADA" w:rsidP="00FF03C1">
      <w:pPr>
        <w:rPr>
          <w:rFonts w:ascii="Georgia" w:hAnsi="Georgia"/>
          <w:u w:val="single"/>
        </w:rPr>
      </w:pPr>
      <w:r>
        <w:rPr>
          <w:rFonts w:ascii="Georgia" w:hAnsi="Georgia"/>
          <w:noProof/>
          <w:u w:val="single"/>
          <w:lang w:eastAsia="fr-BE" w:bidi="ar-SA"/>
        </w:rPr>
        <w:pict>
          <v:shape id="_x0000_s1054" type="#_x0000_t202" style="position:absolute;margin-left:-37.85pt;margin-top:20.4pt;width:532.5pt;height:260.75pt;z-index:251687936">
            <v:textbox>
              <w:txbxContent>
                <w:p w:rsidR="00FF03C1" w:rsidRPr="00FF03C1" w:rsidRDefault="00FF03C1" w:rsidP="00FF03C1">
                  <w:pPr>
                    <w:spacing w:before="100" w:beforeAutospacing="1" w:after="100" w:afterAutospacing="1" w:line="240" w:lineRule="auto"/>
                    <w:rPr>
                      <w:rFonts w:ascii="Times New Roman" w:eastAsia="Times New Roman" w:hAnsi="Times New Roman" w:cs="Times New Roman"/>
                      <w:lang w:eastAsia="fr-BE" w:bidi="ar-SA"/>
                    </w:rPr>
                  </w:pPr>
                  <w:r w:rsidRPr="00FF03C1">
                    <w:rPr>
                      <w:rFonts w:ascii="Times New Roman" w:eastAsia="Times New Roman" w:hAnsi="Times New Roman" w:cs="Times New Roman"/>
                      <w:lang w:eastAsia="fr-BE" w:bidi="ar-SA"/>
                    </w:rPr>
                    <w:t xml:space="preserve">Berlin, 30 janvier 1933. Des centaines de personnes se dirigent vers la Porte de Brandebourg, le cœur de la capitale du Reich. Les Allemands célèbrent leur nouveau chancelier, Adolf Hitler. Il vient d'être nommé par le maréchal Hindenburg, 86 ans, président de la République dite de Weimar - période entre 1919 et 1933 marquée par l'instabilité politique et le chômage de masse. La radio de l'époque décrit la foule exaltée, les nombreux bras levés au passage de celui qui deviendra bientôt le Führer, doué il faut le dire d'une éloquence peu commune. Wolfgang Benz, historien, spécialiste de la Shoah : </w:t>
                  </w:r>
                </w:p>
                <w:p w:rsidR="00FF03C1" w:rsidRPr="00FF03C1" w:rsidRDefault="00FF03C1" w:rsidP="00FF03C1">
                  <w:pPr>
                    <w:spacing w:before="100" w:beforeAutospacing="1" w:after="100" w:afterAutospacing="1" w:line="240" w:lineRule="auto"/>
                    <w:rPr>
                      <w:rFonts w:ascii="Times New Roman" w:eastAsia="Times New Roman" w:hAnsi="Times New Roman" w:cs="Times New Roman"/>
                      <w:bCs/>
                      <w:lang w:eastAsia="fr-BE" w:bidi="ar-SA"/>
                    </w:rPr>
                  </w:pPr>
                  <w:r w:rsidRPr="00FF03C1">
                    <w:rPr>
                      <w:rFonts w:ascii="Times New Roman" w:eastAsia="Times New Roman" w:hAnsi="Times New Roman" w:cs="Times New Roman"/>
                      <w:bCs/>
                      <w:lang w:eastAsia="fr-BE" w:bidi="ar-SA"/>
                    </w:rPr>
                    <w:t>« Le national-socialisme était maître dans l'art de la mise en scène. Si les nazis étaient doués pour quelque chose, c'était bien dans l'organisation de manifestations de masse. Hitler était très éloquent. Il savait comment enthousiasmer les foules. » […]</w:t>
                  </w:r>
                </w:p>
                <w:p w:rsidR="00FF03C1" w:rsidRPr="00FF03C1" w:rsidRDefault="00FF03C1" w:rsidP="00FF03C1">
                  <w:pPr>
                    <w:spacing w:before="100" w:beforeAutospacing="1" w:after="100" w:afterAutospacing="1" w:line="240" w:lineRule="auto"/>
                    <w:rPr>
                      <w:bCs/>
                    </w:rPr>
                  </w:pPr>
                  <w:r w:rsidRPr="00FF03C1">
                    <w:rPr>
                      <w:bCs/>
                    </w:rPr>
                    <w:t>« Le 30 janvier 33, la foule n'a pas acclamé l'antisémite Hitler, mais bien plus celui qui allait diriger un nouveau gouvernement national. Les Allemands étaient avides de changement</w:t>
                  </w:r>
                  <w:r>
                    <w:rPr>
                      <w:bCs/>
                    </w:rPr>
                    <w:t>s</w:t>
                  </w:r>
                  <w:r w:rsidRPr="00FF03C1">
                    <w:rPr>
                      <w:bCs/>
                    </w:rPr>
                    <w:t>. Il s'agissait pour eux de se libérer du carcan du Traité de Versailles, de faire oublier la honte allemande. Il s'agissait de retrouver une certaine grandeur nationale et de se détacher des querelles entre partis démocratiques. Les Allemands ont acclamé Hitler, parce qu'ils voulaient un gouvernement fort, dirigé par une figure charismatique. Ils en avaient assez des beaux parleurs, ils voulaient des résultats tangibles. »</w:t>
                  </w:r>
                </w:p>
                <w:p w:rsidR="00FF03C1" w:rsidRPr="00FB1EF3" w:rsidRDefault="00FF03C1" w:rsidP="00FF03C1">
                  <w:pPr>
                    <w:spacing w:before="100" w:beforeAutospacing="1" w:after="100" w:afterAutospacing="1" w:line="240" w:lineRule="auto"/>
                    <w:rPr>
                      <w:bCs/>
                      <w:sz w:val="20"/>
                      <w:szCs w:val="20"/>
                    </w:rPr>
                  </w:pPr>
                  <w:r w:rsidRPr="00FB1EF3">
                    <w:rPr>
                      <w:bCs/>
                      <w:sz w:val="20"/>
                      <w:szCs w:val="20"/>
                    </w:rPr>
                    <w:t>http://www.dw-world.de/dw/article/0,,3089810,00.html</w:t>
                  </w:r>
                </w:p>
                <w:p w:rsidR="00FF03C1" w:rsidRDefault="00FF03C1"/>
              </w:txbxContent>
            </v:textbox>
          </v:shape>
        </w:pict>
      </w:r>
      <w:r w:rsidR="00FF03C1" w:rsidRPr="00FF03C1">
        <w:rPr>
          <w:rFonts w:ascii="Georgia" w:hAnsi="Georgia"/>
          <w:u w:val="single"/>
        </w:rPr>
        <w:t>Document 17</w:t>
      </w:r>
    </w:p>
    <w:p w:rsidR="00FF03C1" w:rsidRPr="00FF03C1" w:rsidRDefault="00FF03C1" w:rsidP="00FF03C1">
      <w:pPr>
        <w:rPr>
          <w:rFonts w:ascii="Georgia" w:hAnsi="Georgia"/>
          <w:u w:val="single"/>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rPr>
          <w:rFonts w:ascii="Georgia" w:hAnsi="Georgia"/>
        </w:rPr>
      </w:pPr>
    </w:p>
    <w:p w:rsidR="00FF03C1" w:rsidRDefault="00955ADA" w:rsidP="00FF03C1">
      <w:pPr>
        <w:rPr>
          <w:rFonts w:ascii="Georgia" w:hAnsi="Georgia"/>
          <w:u w:val="single"/>
        </w:rPr>
      </w:pPr>
      <w:r>
        <w:rPr>
          <w:rFonts w:ascii="Georgia" w:hAnsi="Georgia"/>
          <w:noProof/>
          <w:u w:val="single"/>
          <w:lang w:eastAsia="fr-BE" w:bidi="ar-SA"/>
        </w:rPr>
        <w:lastRenderedPageBreak/>
        <w:pict>
          <v:shape id="_x0000_s1055" type="#_x0000_t202" style="position:absolute;margin-left:-34.85pt;margin-top:18.4pt;width:519.75pt;height:359.25pt;z-index:251688960">
            <v:textbox>
              <w:txbxContent>
                <w:p w:rsidR="00FF03C1" w:rsidRPr="002E7078" w:rsidRDefault="00FF03C1" w:rsidP="00FF03C1">
                  <w:pPr>
                    <w:rPr>
                      <w:b/>
                      <w:sz w:val="20"/>
                      <w:szCs w:val="20"/>
                      <w:lang w:eastAsia="fr-BE" w:bidi="ar-SA"/>
                    </w:rPr>
                  </w:pPr>
                  <w:r w:rsidRPr="002E7078">
                    <w:rPr>
                      <w:b/>
                      <w:sz w:val="20"/>
                      <w:szCs w:val="20"/>
                    </w:rPr>
                    <w:t xml:space="preserve">Extraits du programme du NSDAP  </w:t>
                  </w:r>
                  <w:r w:rsidRPr="002E7078">
                    <w:rPr>
                      <w:b/>
                      <w:sz w:val="20"/>
                      <w:szCs w:val="20"/>
                      <w:lang w:eastAsia="fr-BE" w:bidi="ar-SA"/>
                    </w:rPr>
                    <w:t>(parti national-socialiste des travailleurs allemands ou parti nazi)</w:t>
                  </w:r>
                  <w:r>
                    <w:rPr>
                      <w:b/>
                      <w:sz w:val="20"/>
                      <w:szCs w:val="20"/>
                      <w:lang w:eastAsia="fr-BE" w:bidi="ar-SA"/>
                    </w:rPr>
                    <w:t xml:space="preserve"> en </w:t>
                  </w:r>
                  <w:r w:rsidRPr="002E7078">
                    <w:rPr>
                      <w:b/>
                      <w:sz w:val="20"/>
                      <w:szCs w:val="20"/>
                      <w:lang w:eastAsia="fr-BE" w:bidi="ar-SA"/>
                    </w:rPr>
                    <w:t>192</w:t>
                  </w:r>
                  <w:r>
                    <w:rPr>
                      <w:b/>
                      <w:sz w:val="20"/>
                      <w:szCs w:val="20"/>
                      <w:lang w:eastAsia="fr-BE" w:bidi="ar-SA"/>
                    </w:rPr>
                    <w:t>0</w:t>
                  </w:r>
                  <w:r w:rsidRPr="002E7078">
                    <w:rPr>
                      <w:b/>
                      <w:sz w:val="20"/>
                      <w:szCs w:val="20"/>
                      <w:lang w:eastAsia="fr-BE" w:bidi="ar-SA"/>
                    </w:rPr>
                    <w:t>.</w:t>
                  </w:r>
                </w:p>
                <w:p w:rsidR="00FF03C1" w:rsidRPr="00E96639" w:rsidRDefault="00FF03C1" w:rsidP="00FF03C1">
                  <w:pPr>
                    <w:pStyle w:val="NormalWeb"/>
                    <w:rPr>
                      <w:sz w:val="20"/>
                      <w:szCs w:val="20"/>
                    </w:rPr>
                  </w:pPr>
                  <w:r w:rsidRPr="00E96639">
                    <w:rPr>
                      <w:sz w:val="20"/>
                      <w:szCs w:val="20"/>
                    </w:rPr>
                    <w:t xml:space="preserve">" (...) Le programme du parti ouvrier allemand est un programme à terme. Lorsque les objectifs fixés seront atteints, les dirigeants n'en détermineront pas d'autres dans le seul but de permettre, par un maintien artificiel de l'insatisfaction des masses, la permanence du </w:t>
                  </w:r>
                  <w:r>
                    <w:rPr>
                      <w:sz w:val="20"/>
                      <w:szCs w:val="20"/>
                    </w:rPr>
                    <w:t xml:space="preserve"> </w:t>
                  </w:r>
                  <w:r w:rsidRPr="00E96639">
                    <w:rPr>
                      <w:sz w:val="20"/>
                      <w:szCs w:val="20"/>
                    </w:rPr>
                    <w:t>parti.</w:t>
                  </w:r>
                </w:p>
                <w:p w:rsidR="00FF03C1" w:rsidRPr="00E96639" w:rsidRDefault="00FF03C1" w:rsidP="00FF03C1">
                  <w:pPr>
                    <w:pStyle w:val="NormalWeb"/>
                    <w:rPr>
                      <w:sz w:val="20"/>
                      <w:szCs w:val="20"/>
                    </w:rPr>
                  </w:pPr>
                  <w:r w:rsidRPr="00E96639">
                    <w:rPr>
                      <w:sz w:val="20"/>
                      <w:szCs w:val="20"/>
                    </w:rPr>
                    <w:t>1) Nous demandons la constitution d'une Grande Allemagne, réunissant tous les Allemands sur la base du droit des peuples à disposer d'eux-mêmes. (...)</w:t>
                  </w:r>
                </w:p>
                <w:p w:rsidR="00FF03C1" w:rsidRPr="00E96639" w:rsidRDefault="00FF03C1" w:rsidP="00FF03C1">
                  <w:pPr>
                    <w:pStyle w:val="NormalWeb"/>
                    <w:rPr>
                      <w:sz w:val="20"/>
                      <w:szCs w:val="20"/>
                    </w:rPr>
                  </w:pPr>
                  <w:r w:rsidRPr="00E96639">
                    <w:rPr>
                      <w:sz w:val="20"/>
                      <w:szCs w:val="20"/>
                    </w:rPr>
                    <w:t>3) Nous demandons de la terre et des colonies pour nourrir notre peuple et résorber notre surpopulation.</w:t>
                  </w:r>
                </w:p>
                <w:p w:rsidR="00FF03C1" w:rsidRPr="00E96639" w:rsidRDefault="00FF03C1" w:rsidP="00FF03C1">
                  <w:pPr>
                    <w:pStyle w:val="NormalWeb"/>
                    <w:rPr>
                      <w:sz w:val="20"/>
                      <w:szCs w:val="20"/>
                    </w:rPr>
                  </w:pPr>
                  <w:r w:rsidRPr="00E96639">
                    <w:rPr>
                      <w:sz w:val="20"/>
                      <w:szCs w:val="20"/>
                    </w:rPr>
                    <w:t>4) Seuls les citoyens bénéficient des droits civiques. Pour être citoyen il faut être de sang allemand, la confession importe peu. Aucun Juif ne peut donc être citoyen. (...)</w:t>
                  </w:r>
                </w:p>
                <w:p w:rsidR="00FF03C1" w:rsidRPr="00E96639" w:rsidRDefault="00FF03C1" w:rsidP="00FF03C1">
                  <w:pPr>
                    <w:pStyle w:val="NormalWeb"/>
                    <w:rPr>
                      <w:sz w:val="20"/>
                      <w:szCs w:val="20"/>
                    </w:rPr>
                  </w:pPr>
                  <w:r w:rsidRPr="00E96639">
                    <w:rPr>
                      <w:sz w:val="20"/>
                      <w:szCs w:val="20"/>
                    </w:rPr>
                    <w:t>6) (...) Nous combattons la pratique parlementaire, génératrice de corruption, d'attribution des postes par relations de Parti sans se soucier du caractère et des capacités. (...)</w:t>
                  </w:r>
                </w:p>
                <w:p w:rsidR="00FF03C1" w:rsidRPr="00E96639" w:rsidRDefault="00FF03C1" w:rsidP="00FF03C1">
                  <w:pPr>
                    <w:pStyle w:val="NormalWeb"/>
                    <w:rPr>
                      <w:sz w:val="20"/>
                      <w:szCs w:val="20"/>
                    </w:rPr>
                  </w:pPr>
                  <w:r w:rsidRPr="00E96639">
                    <w:rPr>
                      <w:sz w:val="20"/>
                      <w:szCs w:val="20"/>
                    </w:rPr>
                    <w:t>7) [...] Si ce pays ne peut nourrir toute la population, les non citoyens devront être expulsés du Reich. (...)</w:t>
                  </w:r>
                </w:p>
                <w:p w:rsidR="00FF03C1" w:rsidRPr="00E96639" w:rsidRDefault="00FF03C1" w:rsidP="00FF03C1">
                  <w:pPr>
                    <w:pStyle w:val="NormalWeb"/>
                    <w:rPr>
                      <w:sz w:val="20"/>
                      <w:szCs w:val="20"/>
                    </w:rPr>
                  </w:pPr>
                  <w:r w:rsidRPr="00E96639">
                    <w:rPr>
                      <w:sz w:val="20"/>
                      <w:szCs w:val="20"/>
                    </w:rPr>
                    <w:t>9) Tous les citoyens ont les mêmes droits et les mêmes devoirs.</w:t>
                  </w:r>
                </w:p>
                <w:p w:rsidR="00FF03C1" w:rsidRPr="00E96639" w:rsidRDefault="00FF03C1" w:rsidP="00FF03C1">
                  <w:pPr>
                    <w:pStyle w:val="NormalWeb"/>
                    <w:rPr>
                      <w:sz w:val="20"/>
                      <w:szCs w:val="20"/>
                    </w:rPr>
                  </w:pPr>
                  <w:r w:rsidRPr="00E96639">
                    <w:rPr>
                      <w:sz w:val="20"/>
                      <w:szCs w:val="20"/>
                    </w:rPr>
                    <w:t>10) Le premier devoir de tout citoyen est de travailler, physiquement ou intellectuellement. (...) C'est pourquoi nous demandons :</w:t>
                  </w:r>
                </w:p>
                <w:p w:rsidR="00FF03C1" w:rsidRPr="00E96639" w:rsidRDefault="00FF03C1" w:rsidP="00FF03C1">
                  <w:pPr>
                    <w:pStyle w:val="NormalWeb"/>
                    <w:rPr>
                      <w:sz w:val="20"/>
                      <w:szCs w:val="20"/>
                    </w:rPr>
                  </w:pPr>
                  <w:r w:rsidRPr="00E96639">
                    <w:rPr>
                      <w:sz w:val="20"/>
                      <w:szCs w:val="20"/>
                    </w:rPr>
                    <w:t>11) La suppression du revenu des oisifs et de ceux qui ont la vie facile, la suppression de l'esclavage et de l'intérêt. (...) »</w:t>
                  </w:r>
                </w:p>
                <w:p w:rsidR="00FF03C1" w:rsidRDefault="00FF03C1" w:rsidP="00FF03C1">
                  <w:r w:rsidRPr="002E7078">
                    <w:rPr>
                      <w:bCs/>
                      <w:sz w:val="18"/>
                      <w:szCs w:val="18"/>
                    </w:rPr>
                    <w:t>Alfred ROSENBERG, "</w:t>
                  </w:r>
                  <w:r w:rsidRPr="002E7078">
                    <w:rPr>
                      <w:bCs/>
                      <w:i/>
                      <w:sz w:val="18"/>
                      <w:szCs w:val="18"/>
                    </w:rPr>
                    <w:t>Le programme du Parti. Nature, principes et buts du NSDAP</w:t>
                  </w:r>
                  <w:r w:rsidRPr="002E7078">
                    <w:rPr>
                      <w:bCs/>
                      <w:sz w:val="18"/>
                      <w:szCs w:val="18"/>
                    </w:rPr>
                    <w:t>". [En allemand] Munich, 21e édition, 1941, rapporté par Walther HOFER, "</w:t>
                  </w:r>
                  <w:r w:rsidRPr="002E7078">
                    <w:rPr>
                      <w:bCs/>
                      <w:sz w:val="18"/>
                      <w:szCs w:val="18"/>
                      <w:u w:val="single"/>
                    </w:rPr>
                    <w:t>Le national-socialisme par les textes</w:t>
                  </w:r>
                  <w:r>
                    <w:rPr>
                      <w:bCs/>
                      <w:sz w:val="18"/>
                      <w:szCs w:val="18"/>
                    </w:rPr>
                    <w:t>". Paris, Plon, 1963, p. 459.</w:t>
                  </w:r>
                </w:p>
                <w:p w:rsidR="00FF03C1" w:rsidRDefault="00FF03C1"/>
              </w:txbxContent>
            </v:textbox>
          </v:shape>
        </w:pict>
      </w:r>
      <w:r w:rsidR="00FF03C1" w:rsidRPr="00FF03C1">
        <w:rPr>
          <w:rFonts w:ascii="Georgia" w:hAnsi="Georgia"/>
          <w:u w:val="single"/>
        </w:rPr>
        <w:t>Document 18</w:t>
      </w:r>
    </w:p>
    <w:p w:rsidR="00FF03C1" w:rsidRPr="00FF03C1" w:rsidRDefault="00FF03C1" w:rsidP="00FF03C1">
      <w:pPr>
        <w:rPr>
          <w:rFonts w:ascii="Georgia" w:hAnsi="Georgia"/>
          <w:u w:val="single"/>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Default="00FF03C1" w:rsidP="00FF03C1">
      <w:pPr>
        <w:rPr>
          <w:rFonts w:ascii="Georgia" w:hAnsi="Georgia"/>
        </w:rPr>
      </w:pPr>
    </w:p>
    <w:p w:rsidR="00FF03C1" w:rsidRDefault="00FF03C1" w:rsidP="00FF03C1">
      <w:pPr>
        <w:rPr>
          <w:rFonts w:ascii="Georgia" w:hAnsi="Georgia"/>
        </w:rPr>
      </w:pPr>
    </w:p>
    <w:p w:rsidR="00FF03C1" w:rsidRDefault="00FF03C1" w:rsidP="00FF03C1">
      <w:pPr>
        <w:rPr>
          <w:rFonts w:ascii="Georgia" w:hAnsi="Georgia"/>
          <w:u w:val="single"/>
        </w:rPr>
      </w:pPr>
      <w:r w:rsidRPr="00FF03C1">
        <w:rPr>
          <w:rFonts w:ascii="Georgia" w:hAnsi="Georgia"/>
          <w:u w:val="single"/>
        </w:rPr>
        <w:t>Document 19</w:t>
      </w:r>
    </w:p>
    <w:p w:rsidR="00FF03C1" w:rsidRDefault="00955ADA" w:rsidP="00FF03C1">
      <w:pPr>
        <w:rPr>
          <w:rFonts w:ascii="Georgia" w:hAnsi="Georgia"/>
          <w:u w:val="single"/>
        </w:rPr>
      </w:pPr>
      <w:r>
        <w:rPr>
          <w:rFonts w:ascii="Georgia" w:hAnsi="Georgia"/>
          <w:noProof/>
          <w:u w:val="single"/>
          <w:lang w:eastAsia="fr-BE" w:bidi="ar-SA"/>
        </w:rPr>
        <w:pict>
          <v:shape id="_x0000_s1056" type="#_x0000_t202" style="position:absolute;margin-left:-34.85pt;margin-top:4.2pt;width:525.75pt;height:307.5pt;z-index:251689984">
            <v:textbox>
              <w:txbxContent>
                <w:p w:rsidR="007F4CEA" w:rsidRDefault="007F4CEA" w:rsidP="00FF03C1">
                  <w:pPr>
                    <w:spacing w:before="100" w:beforeAutospacing="1" w:after="100" w:afterAutospacing="1" w:line="240" w:lineRule="auto"/>
                    <w:outlineLvl w:val="2"/>
                    <w:rPr>
                      <w:rFonts w:ascii="Times New Roman" w:eastAsia="Times New Roman" w:hAnsi="Times New Roman" w:cs="Times New Roman"/>
                      <w:b/>
                      <w:bCs/>
                      <w:sz w:val="20"/>
                      <w:szCs w:val="20"/>
                      <w:lang w:eastAsia="fr-BE" w:bidi="ar-SA"/>
                    </w:rPr>
                  </w:pPr>
                </w:p>
                <w:p w:rsidR="00FF03C1" w:rsidRDefault="00FF03C1" w:rsidP="00FF03C1">
                  <w:pPr>
                    <w:spacing w:before="100" w:beforeAutospacing="1" w:after="100" w:afterAutospacing="1" w:line="240" w:lineRule="auto"/>
                    <w:outlineLvl w:val="2"/>
                    <w:rPr>
                      <w:rFonts w:ascii="Times New Roman" w:eastAsia="Times New Roman" w:hAnsi="Times New Roman" w:cs="Times New Roman"/>
                      <w:sz w:val="20"/>
                      <w:szCs w:val="20"/>
                      <w:lang w:eastAsia="fr-BE" w:bidi="ar-SA"/>
                    </w:rPr>
                  </w:pPr>
                  <w:r w:rsidRPr="008F32F8">
                    <w:rPr>
                      <w:rFonts w:ascii="Times New Roman" w:eastAsia="Times New Roman" w:hAnsi="Times New Roman" w:cs="Times New Roman"/>
                      <w:b/>
                      <w:bCs/>
                      <w:sz w:val="20"/>
                      <w:szCs w:val="20"/>
                      <w:lang w:eastAsia="fr-BE" w:bidi="ar-SA"/>
                    </w:rPr>
                    <w:t>Scène de rue à Berlin, hiver 1932 – 1933</w:t>
                  </w:r>
                </w:p>
                <w:p w:rsidR="00FF03C1" w:rsidRPr="00FF03C1" w:rsidRDefault="00FF03C1" w:rsidP="00FF03C1">
                  <w:pPr>
                    <w:spacing w:before="100" w:beforeAutospacing="1" w:after="100" w:afterAutospacing="1" w:line="240" w:lineRule="auto"/>
                    <w:outlineLvl w:val="2"/>
                    <w:rPr>
                      <w:rFonts w:ascii="Times New Roman" w:eastAsia="Times New Roman" w:hAnsi="Times New Roman" w:cs="Times New Roman"/>
                      <w:sz w:val="20"/>
                      <w:szCs w:val="20"/>
                      <w:lang w:eastAsia="fr-BE" w:bidi="ar-SA"/>
                    </w:rPr>
                  </w:pPr>
                  <w:r w:rsidRPr="008F32F8">
                    <w:rPr>
                      <w:rFonts w:ascii="Times New Roman" w:eastAsia="Times New Roman" w:hAnsi="Times New Roman" w:cs="Times New Roman"/>
                      <w:sz w:val="20"/>
                      <w:szCs w:val="20"/>
                      <w:lang w:eastAsia="fr-BE" w:bidi="ar-SA"/>
                    </w:rPr>
                    <w:t xml:space="preserve">« </w:t>
                  </w:r>
                  <w:r w:rsidRPr="00FF03C1">
                    <w:rPr>
                      <w:rFonts w:ascii="Times New Roman" w:eastAsia="Times New Roman" w:hAnsi="Times New Roman" w:cs="Times New Roman"/>
                      <w:sz w:val="20"/>
                      <w:szCs w:val="20"/>
                      <w:lang w:eastAsia="fr-BE" w:bidi="ar-SA"/>
                    </w:rPr>
                    <w:t xml:space="preserve">Au début de la soirée je me trouvais dans la </w:t>
                  </w:r>
                  <w:proofErr w:type="spellStart"/>
                  <w:r w:rsidRPr="00FF03C1">
                    <w:rPr>
                      <w:rFonts w:ascii="Times New Roman" w:eastAsia="Times New Roman" w:hAnsi="Times New Roman" w:cs="Times New Roman"/>
                      <w:sz w:val="20"/>
                      <w:szCs w:val="20"/>
                      <w:lang w:eastAsia="fr-BE" w:bidi="ar-SA"/>
                    </w:rPr>
                    <w:t>Bülowstrasse</w:t>
                  </w:r>
                  <w:proofErr w:type="spellEnd"/>
                  <w:r w:rsidRPr="00FF03C1">
                    <w:rPr>
                      <w:rFonts w:ascii="Times New Roman" w:eastAsia="Times New Roman" w:hAnsi="Times New Roman" w:cs="Times New Roman"/>
                      <w:sz w:val="20"/>
                      <w:szCs w:val="20"/>
                      <w:lang w:eastAsia="fr-BE" w:bidi="ar-SA"/>
                    </w:rPr>
                    <w:t xml:space="preserve">. Il venait d'y avoir un grand meeting nazi au </w:t>
                  </w:r>
                  <w:proofErr w:type="spellStart"/>
                  <w:r w:rsidRPr="00FF03C1">
                    <w:rPr>
                      <w:rFonts w:ascii="Times New Roman" w:eastAsia="Times New Roman" w:hAnsi="Times New Roman" w:cs="Times New Roman"/>
                      <w:sz w:val="20"/>
                      <w:szCs w:val="20"/>
                      <w:lang w:eastAsia="fr-BE" w:bidi="ar-SA"/>
                    </w:rPr>
                    <w:t>Sportspalast</w:t>
                  </w:r>
                  <w:proofErr w:type="spellEnd"/>
                  <w:r w:rsidRPr="00FF03C1">
                    <w:rPr>
                      <w:rFonts w:ascii="Times New Roman" w:eastAsia="Times New Roman" w:hAnsi="Times New Roman" w:cs="Times New Roman"/>
                      <w:sz w:val="20"/>
                      <w:szCs w:val="20"/>
                      <w:lang w:eastAsia="fr-BE" w:bidi="ar-SA"/>
                    </w:rPr>
                    <w:t xml:space="preserve"> ; des groupes d'hommes et d'adolescents en sortaient, vêtus de leur uniforme brun ou noir. Trois S.A. marchaient devant moi sur le trottoir, chacun portant, comme un fusil sur l'épaule, un drapeau nazi, roulé autour de sa hampe ; les hampes se terminaient par des pointes métalliques en fer de lance. </w:t>
                  </w:r>
                  <w:r w:rsidRPr="00FF03C1">
                    <w:rPr>
                      <w:rFonts w:ascii="Times New Roman" w:eastAsia="Times New Roman" w:hAnsi="Times New Roman" w:cs="Times New Roman"/>
                      <w:sz w:val="20"/>
                      <w:szCs w:val="20"/>
                      <w:lang w:eastAsia="fr-BE" w:bidi="ar-SA"/>
                    </w:rPr>
                    <w:br/>
                  </w:r>
                  <w:r w:rsidRPr="00FF03C1">
                    <w:rPr>
                      <w:rFonts w:ascii="Times New Roman" w:eastAsia="Times New Roman" w:hAnsi="Times New Roman" w:cs="Times New Roman"/>
                      <w:sz w:val="20"/>
                      <w:szCs w:val="20"/>
                      <w:lang w:eastAsia="fr-BE" w:bidi="ar-SA"/>
                    </w:rPr>
                    <w:br/>
                    <w:t xml:space="preserve">Soudain les S.A. se trouvèrent face à face avec un garçon de dix-sept ou dix-huit ans, en civil, qui courait dans la direction opposée. J'entendis un des nazis crier : « Le voilà ! » et aussitôt tous les trois se ruèrent sur le jeune homme. Il poussa un cri, essaya de s'esquiver, mais n'en eut pas le temps. L'instant d'après, l'ayant refoulé dans l'ombre d'une porte cochère, ils étaient en train de le battre et de le frapper avec les pointes aiguës de leurs hampes. Tout cela s'était déroulé avec une rapidité si invraisemblable que j'en croyais à peine mes yeux. Déjà les trois S.A., abandonnant leur victime, avaient repris leur marche à travers la foule, dans la direction de l'escalier qui conduit au métro aérien. </w:t>
                  </w:r>
                  <w:r w:rsidRPr="00FF03C1">
                    <w:rPr>
                      <w:rFonts w:ascii="Times New Roman" w:eastAsia="Times New Roman" w:hAnsi="Times New Roman" w:cs="Times New Roman"/>
                      <w:sz w:val="20"/>
                      <w:szCs w:val="20"/>
                      <w:lang w:eastAsia="fr-BE" w:bidi="ar-SA"/>
                    </w:rPr>
                    <w:br/>
                  </w:r>
                  <w:r w:rsidRPr="00FF03C1">
                    <w:rPr>
                      <w:rFonts w:ascii="Times New Roman" w:eastAsia="Times New Roman" w:hAnsi="Times New Roman" w:cs="Times New Roman"/>
                      <w:sz w:val="20"/>
                      <w:szCs w:val="20"/>
                      <w:lang w:eastAsia="fr-BE" w:bidi="ar-SA"/>
                    </w:rPr>
                    <w:br/>
                    <w:t>Je fus, avec un autre passant, le premier à atteindre la porte sous laquelle le jeune homme était tombé. Il était là, tassé sur lui-même, gisant de guingois dans un coin comme un sac oublié. Tandis qu'on le relevait, j'entrevis avec horreur son visage : l'</w:t>
                  </w:r>
                  <w:proofErr w:type="spellStart"/>
                  <w:r w:rsidRPr="00FF03C1">
                    <w:rPr>
                      <w:rFonts w:ascii="Times New Roman" w:eastAsia="Times New Roman" w:hAnsi="Times New Roman" w:cs="Times New Roman"/>
                      <w:sz w:val="20"/>
                      <w:szCs w:val="20"/>
                      <w:lang w:eastAsia="fr-BE" w:bidi="ar-SA"/>
                    </w:rPr>
                    <w:t>oeil</w:t>
                  </w:r>
                  <w:proofErr w:type="spellEnd"/>
                  <w:r w:rsidRPr="00FF03C1">
                    <w:rPr>
                      <w:rFonts w:ascii="Times New Roman" w:eastAsia="Times New Roman" w:hAnsi="Times New Roman" w:cs="Times New Roman"/>
                      <w:sz w:val="20"/>
                      <w:szCs w:val="20"/>
                      <w:lang w:eastAsia="fr-BE" w:bidi="ar-SA"/>
                    </w:rPr>
                    <w:t xml:space="preserve"> gauche était à moitié arraché et le sang s'écoulait de la plaie. Il n'était pas mort. Quelqu'un s'est offert à le transporter à l'hôpital en taxi. </w:t>
                  </w:r>
                  <w:r w:rsidRPr="00FF03C1">
                    <w:rPr>
                      <w:rFonts w:ascii="Times New Roman" w:eastAsia="Times New Roman" w:hAnsi="Times New Roman" w:cs="Times New Roman"/>
                      <w:sz w:val="20"/>
                      <w:szCs w:val="20"/>
                      <w:lang w:eastAsia="fr-BE" w:bidi="ar-SA"/>
                    </w:rPr>
                    <w:br/>
                  </w:r>
                  <w:r w:rsidRPr="00FF03C1">
                    <w:rPr>
                      <w:rFonts w:ascii="Times New Roman" w:eastAsia="Times New Roman" w:hAnsi="Times New Roman" w:cs="Times New Roman"/>
                      <w:sz w:val="20"/>
                      <w:szCs w:val="20"/>
                      <w:lang w:eastAsia="fr-BE" w:bidi="ar-SA"/>
                    </w:rPr>
                    <w:br/>
                    <w:t>Entre-temps des douzaines de spectateurs s'étaient rasse</w:t>
                  </w:r>
                  <w:r>
                    <w:rPr>
                      <w:rFonts w:ascii="Times New Roman" w:eastAsia="Times New Roman" w:hAnsi="Times New Roman" w:cs="Times New Roman"/>
                      <w:sz w:val="20"/>
                      <w:szCs w:val="20"/>
                      <w:lang w:eastAsia="fr-BE" w:bidi="ar-SA"/>
                    </w:rPr>
                    <w:t>mblés. Ils avaient l'air étonné</w:t>
                  </w:r>
                  <w:r w:rsidRPr="00FF03C1">
                    <w:rPr>
                      <w:rFonts w:ascii="Times New Roman" w:eastAsia="Times New Roman" w:hAnsi="Times New Roman" w:cs="Times New Roman"/>
                      <w:sz w:val="20"/>
                      <w:szCs w:val="20"/>
                      <w:lang w:eastAsia="fr-BE" w:bidi="ar-SA"/>
                    </w:rPr>
                    <w:t xml:space="preserve">, mais pas spécialement émus : ce genre de choses est devenu trop courant. « </w:t>
                  </w:r>
                  <w:proofErr w:type="spellStart"/>
                  <w:r w:rsidRPr="00FF03C1">
                    <w:rPr>
                      <w:rFonts w:ascii="Times New Roman" w:eastAsia="Times New Roman" w:hAnsi="Times New Roman" w:cs="Times New Roman"/>
                      <w:i/>
                      <w:iCs/>
                      <w:sz w:val="20"/>
                      <w:szCs w:val="20"/>
                      <w:lang w:eastAsia="fr-BE" w:bidi="ar-SA"/>
                    </w:rPr>
                    <w:t>Allerhand</w:t>
                  </w:r>
                  <w:proofErr w:type="spellEnd"/>
                  <w:r w:rsidRPr="00FF03C1">
                    <w:rPr>
                      <w:rFonts w:ascii="Times New Roman" w:eastAsia="Times New Roman" w:hAnsi="Times New Roman" w:cs="Times New Roman"/>
                      <w:sz w:val="20"/>
                      <w:szCs w:val="20"/>
                      <w:lang w:eastAsia="fr-BE" w:bidi="ar-SA"/>
                    </w:rPr>
                    <w:t xml:space="preserve"> … » entendait-on murmurer. À vingt mètres de là, au coin de la </w:t>
                  </w:r>
                  <w:proofErr w:type="spellStart"/>
                  <w:r w:rsidRPr="00FF03C1">
                    <w:rPr>
                      <w:rFonts w:ascii="Times New Roman" w:eastAsia="Times New Roman" w:hAnsi="Times New Roman" w:cs="Times New Roman"/>
                      <w:sz w:val="20"/>
                      <w:szCs w:val="20"/>
                      <w:lang w:eastAsia="fr-BE" w:bidi="ar-SA"/>
                    </w:rPr>
                    <w:t>Potsdamerstrasse</w:t>
                  </w:r>
                  <w:proofErr w:type="spellEnd"/>
                  <w:r w:rsidRPr="00FF03C1">
                    <w:rPr>
                      <w:rFonts w:ascii="Times New Roman" w:eastAsia="Times New Roman" w:hAnsi="Times New Roman" w:cs="Times New Roman"/>
                      <w:sz w:val="20"/>
                      <w:szCs w:val="20"/>
                      <w:lang w:eastAsia="fr-BE" w:bidi="ar-SA"/>
                    </w:rPr>
                    <w:t>, se tenait un groupe d'agents de police, armés jusqu'aux dents. Bombant le torse, la main sur le ceinturon du revolver, ils demeuraient superbement indifférents à toute cette affaire. »</w:t>
                  </w:r>
                  <w:r w:rsidRPr="00FF03C1">
                    <w:rPr>
                      <w:rFonts w:ascii="Times New Roman" w:eastAsia="Times New Roman" w:hAnsi="Times New Roman" w:cs="Times New Roman"/>
                      <w:sz w:val="20"/>
                      <w:szCs w:val="20"/>
                      <w:lang w:eastAsia="fr-BE" w:bidi="ar-SA"/>
                    </w:rPr>
                    <w:br/>
                  </w:r>
                  <w:r w:rsidRPr="008F32F8">
                    <w:rPr>
                      <w:rFonts w:ascii="Times New Roman" w:eastAsia="Times New Roman" w:hAnsi="Times New Roman" w:cs="Times New Roman"/>
                      <w:sz w:val="24"/>
                      <w:szCs w:val="24"/>
                      <w:lang w:eastAsia="fr-BE" w:bidi="ar-SA"/>
                    </w:rPr>
                    <w:br/>
                  </w:r>
                  <w:r w:rsidRPr="008F32F8">
                    <w:rPr>
                      <w:rFonts w:ascii="Times New Roman" w:eastAsia="Times New Roman" w:hAnsi="Times New Roman" w:cs="Times New Roman"/>
                      <w:bCs/>
                      <w:sz w:val="18"/>
                      <w:szCs w:val="18"/>
                      <w:lang w:eastAsia="fr-BE" w:bidi="ar-SA"/>
                    </w:rPr>
                    <w:t xml:space="preserve">Extrait de Christopher </w:t>
                  </w:r>
                  <w:proofErr w:type="spellStart"/>
                  <w:r w:rsidRPr="008F32F8">
                    <w:rPr>
                      <w:rFonts w:ascii="Times New Roman" w:eastAsia="Times New Roman" w:hAnsi="Times New Roman" w:cs="Times New Roman"/>
                      <w:bCs/>
                      <w:sz w:val="18"/>
                      <w:szCs w:val="18"/>
                      <w:lang w:eastAsia="fr-BE" w:bidi="ar-SA"/>
                    </w:rPr>
                    <w:t>Isherwood</w:t>
                  </w:r>
                  <w:proofErr w:type="spellEnd"/>
                  <w:r w:rsidRPr="008F32F8">
                    <w:rPr>
                      <w:rFonts w:ascii="Times New Roman" w:eastAsia="Times New Roman" w:hAnsi="Times New Roman" w:cs="Times New Roman"/>
                      <w:bCs/>
                      <w:sz w:val="18"/>
                      <w:szCs w:val="18"/>
                      <w:lang w:eastAsia="fr-BE" w:bidi="ar-SA"/>
                    </w:rPr>
                    <w:t xml:space="preserve">. </w:t>
                  </w:r>
                  <w:r w:rsidRPr="00FF03C1">
                    <w:rPr>
                      <w:rFonts w:ascii="Times New Roman" w:eastAsia="Times New Roman" w:hAnsi="Times New Roman" w:cs="Times New Roman"/>
                      <w:bCs/>
                      <w:i/>
                      <w:sz w:val="18"/>
                      <w:szCs w:val="18"/>
                      <w:lang w:eastAsia="fr-BE" w:bidi="ar-SA"/>
                    </w:rPr>
                    <w:t>Adieu à Berlin</w:t>
                  </w:r>
                  <w:r w:rsidRPr="008F32F8">
                    <w:rPr>
                      <w:rFonts w:ascii="Times New Roman" w:eastAsia="Times New Roman" w:hAnsi="Times New Roman" w:cs="Times New Roman"/>
                      <w:bCs/>
                      <w:sz w:val="18"/>
                      <w:szCs w:val="18"/>
                      <w:lang w:eastAsia="fr-BE" w:bidi="ar-SA"/>
                    </w:rPr>
                    <w:t>. Paris, Le Livre de Poche/Biblio, 2004, pp. 304 – 306.</w:t>
                  </w:r>
                </w:p>
                <w:p w:rsidR="00FF03C1" w:rsidRDefault="00FF03C1"/>
              </w:txbxContent>
            </v:textbox>
          </v:shape>
        </w:pict>
      </w: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Pr="00FF03C1" w:rsidRDefault="00FF03C1" w:rsidP="00FF03C1">
      <w:pPr>
        <w:rPr>
          <w:rFonts w:ascii="Georgia" w:hAnsi="Georgia"/>
        </w:rPr>
      </w:pPr>
    </w:p>
    <w:p w:rsidR="00FF03C1" w:rsidRDefault="00FF03C1" w:rsidP="00FF03C1">
      <w:pPr>
        <w:rPr>
          <w:rFonts w:ascii="Georgia" w:hAnsi="Georgia"/>
        </w:rPr>
      </w:pPr>
    </w:p>
    <w:p w:rsidR="00FF03C1" w:rsidRDefault="00FF03C1" w:rsidP="00FF03C1">
      <w:pPr>
        <w:rPr>
          <w:rFonts w:ascii="Georgia" w:hAnsi="Georgia"/>
        </w:rPr>
      </w:pPr>
    </w:p>
    <w:p w:rsidR="00FF03C1" w:rsidRDefault="00FF03C1" w:rsidP="00FF03C1">
      <w:pPr>
        <w:ind w:firstLine="708"/>
        <w:rPr>
          <w:rFonts w:ascii="Georgia" w:hAnsi="Georgia"/>
        </w:rPr>
      </w:pPr>
    </w:p>
    <w:p w:rsidR="00FF03C1" w:rsidRDefault="00FF03C1" w:rsidP="00FF03C1">
      <w:pPr>
        <w:ind w:firstLine="708"/>
        <w:rPr>
          <w:rFonts w:ascii="Georgia" w:hAnsi="Georgia"/>
        </w:rPr>
      </w:pPr>
    </w:p>
    <w:tbl>
      <w:tblPr>
        <w:tblpPr w:leftFromText="141" w:rightFromText="141" w:vertAnchor="page" w:horzAnchor="margin" w:tblpXSpec="center" w:tblpY="1696"/>
        <w:tblW w:w="55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7"/>
        <w:gridCol w:w="3622"/>
        <w:gridCol w:w="4458"/>
      </w:tblGrid>
      <w:tr w:rsidR="007F4CEA" w:rsidTr="007F4CEA">
        <w:tc>
          <w:tcPr>
            <w:tcW w:w="1069" w:type="pct"/>
          </w:tcPr>
          <w:p w:rsidR="007F4CEA" w:rsidRDefault="007F4CEA" w:rsidP="007F4CEA"/>
        </w:tc>
        <w:tc>
          <w:tcPr>
            <w:tcW w:w="1762" w:type="pct"/>
          </w:tcPr>
          <w:p w:rsidR="007F4CEA" w:rsidRPr="007F4CEA" w:rsidRDefault="007F4CEA" w:rsidP="007F4CEA">
            <w:pPr>
              <w:rPr>
                <w:b/>
              </w:rPr>
            </w:pPr>
            <w:r w:rsidRPr="007F4CEA">
              <w:rPr>
                <w:b/>
              </w:rPr>
              <w:t>Italie = fascisme</w:t>
            </w:r>
          </w:p>
        </w:tc>
        <w:tc>
          <w:tcPr>
            <w:tcW w:w="2169" w:type="pct"/>
          </w:tcPr>
          <w:p w:rsidR="007F4CEA" w:rsidRPr="006C0D1F" w:rsidRDefault="007F4CEA" w:rsidP="007F4CEA">
            <w:pPr>
              <w:rPr>
                <w:b/>
              </w:rPr>
            </w:pPr>
            <w:r w:rsidRPr="006C0D1F">
              <w:rPr>
                <w:b/>
              </w:rPr>
              <w:t>Allemagne = nazisme</w:t>
            </w:r>
          </w:p>
        </w:tc>
      </w:tr>
      <w:tr w:rsidR="007F4CEA" w:rsidTr="007F4CEA">
        <w:trPr>
          <w:trHeight w:val="645"/>
        </w:trPr>
        <w:tc>
          <w:tcPr>
            <w:tcW w:w="1069" w:type="pct"/>
          </w:tcPr>
          <w:p w:rsidR="007F4CEA" w:rsidRDefault="007F4CEA" w:rsidP="007F4CEA">
            <w:r>
              <w:t>Chef</w:t>
            </w:r>
          </w:p>
        </w:tc>
        <w:tc>
          <w:tcPr>
            <w:tcW w:w="1762" w:type="pct"/>
          </w:tcPr>
          <w:p w:rsidR="007F4CEA" w:rsidRPr="00A829C7" w:rsidRDefault="007F4CEA" w:rsidP="007F4CEA"/>
          <w:p w:rsidR="007F4CEA" w:rsidRPr="00A829C7" w:rsidRDefault="007F4CEA" w:rsidP="007F4CEA"/>
        </w:tc>
        <w:tc>
          <w:tcPr>
            <w:tcW w:w="2169" w:type="pct"/>
          </w:tcPr>
          <w:p w:rsidR="007F4CEA" w:rsidRDefault="007F4CEA" w:rsidP="007F4CEA"/>
        </w:tc>
      </w:tr>
      <w:tr w:rsidR="007F4CEA" w:rsidTr="007F4CEA">
        <w:trPr>
          <w:trHeight w:val="423"/>
        </w:trPr>
        <w:tc>
          <w:tcPr>
            <w:tcW w:w="1069" w:type="pct"/>
          </w:tcPr>
          <w:p w:rsidR="007F4CEA" w:rsidRDefault="007F4CEA" w:rsidP="007F4CEA">
            <w:r>
              <w:t>Titre</w:t>
            </w:r>
          </w:p>
        </w:tc>
        <w:tc>
          <w:tcPr>
            <w:tcW w:w="1762" w:type="pct"/>
          </w:tcPr>
          <w:p w:rsidR="007F4CEA" w:rsidRPr="00A829C7" w:rsidRDefault="007F4CEA" w:rsidP="007F4CEA"/>
          <w:p w:rsidR="007F4CEA" w:rsidRPr="00A829C7" w:rsidRDefault="007F4CEA" w:rsidP="007F4CEA"/>
        </w:tc>
        <w:tc>
          <w:tcPr>
            <w:tcW w:w="2169" w:type="pct"/>
          </w:tcPr>
          <w:p w:rsidR="007F4CEA" w:rsidRDefault="007F4CEA" w:rsidP="007F4CEA"/>
        </w:tc>
      </w:tr>
      <w:tr w:rsidR="007F4CEA" w:rsidTr="007F4CEA">
        <w:tc>
          <w:tcPr>
            <w:tcW w:w="1069" w:type="pct"/>
          </w:tcPr>
          <w:p w:rsidR="007F4CEA" w:rsidRDefault="007F4CEA" w:rsidP="007F4CEA">
            <w:r>
              <w:t>Emblème</w:t>
            </w:r>
          </w:p>
        </w:tc>
        <w:tc>
          <w:tcPr>
            <w:tcW w:w="1762" w:type="pct"/>
          </w:tcPr>
          <w:p w:rsidR="007F4CEA" w:rsidRPr="00A829C7" w:rsidRDefault="007F4CEA" w:rsidP="007F4CEA"/>
        </w:tc>
        <w:tc>
          <w:tcPr>
            <w:tcW w:w="2169" w:type="pct"/>
          </w:tcPr>
          <w:p w:rsidR="007F4CEA" w:rsidRDefault="007F4CEA" w:rsidP="007F4CEA"/>
        </w:tc>
      </w:tr>
      <w:tr w:rsidR="007F4CEA" w:rsidTr="007F4CEA">
        <w:tc>
          <w:tcPr>
            <w:tcW w:w="1069" w:type="pct"/>
          </w:tcPr>
          <w:p w:rsidR="007F4CEA" w:rsidRDefault="007F4CEA" w:rsidP="007F4CEA">
            <w:r>
              <w:t>Date d’arrivée au pouvoir</w:t>
            </w:r>
          </w:p>
        </w:tc>
        <w:tc>
          <w:tcPr>
            <w:tcW w:w="1762" w:type="pct"/>
          </w:tcPr>
          <w:p w:rsidR="007F4CEA" w:rsidRPr="00A829C7" w:rsidRDefault="007F4CEA" w:rsidP="007F4CEA"/>
          <w:p w:rsidR="007F4CEA" w:rsidRPr="00A829C7" w:rsidRDefault="007F4CEA" w:rsidP="007F4CEA"/>
        </w:tc>
        <w:tc>
          <w:tcPr>
            <w:tcW w:w="2169" w:type="pct"/>
          </w:tcPr>
          <w:p w:rsidR="007F4CEA" w:rsidRDefault="007F4CEA" w:rsidP="007F4CEA"/>
        </w:tc>
      </w:tr>
      <w:tr w:rsidR="007F4CEA" w:rsidTr="007F4CEA">
        <w:tc>
          <w:tcPr>
            <w:tcW w:w="1069" w:type="pct"/>
          </w:tcPr>
          <w:p w:rsidR="007F4CEA" w:rsidRDefault="007F4CEA" w:rsidP="007F4CEA">
            <w:r>
              <w:t>Classes et groupes sociaux soutenant le mouvement</w:t>
            </w:r>
          </w:p>
        </w:tc>
        <w:tc>
          <w:tcPr>
            <w:tcW w:w="1762" w:type="pct"/>
          </w:tcPr>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tc>
        <w:tc>
          <w:tcPr>
            <w:tcW w:w="2169" w:type="pct"/>
          </w:tcPr>
          <w:p w:rsidR="007F4CEA" w:rsidRDefault="007F4CEA" w:rsidP="007F4CEA"/>
        </w:tc>
      </w:tr>
      <w:tr w:rsidR="007F4CEA" w:rsidTr="007F4CEA">
        <w:tc>
          <w:tcPr>
            <w:tcW w:w="1069" w:type="pct"/>
          </w:tcPr>
          <w:p w:rsidR="007F4CEA" w:rsidRDefault="007F4CEA" w:rsidP="000260E5"/>
          <w:p w:rsidR="000260E5" w:rsidRDefault="000260E5" w:rsidP="000260E5">
            <w:r>
              <w:t xml:space="preserve">Quelle est la situation </w:t>
            </w:r>
            <w:proofErr w:type="spellStart"/>
            <w:r>
              <w:t>politiquo</w:t>
            </w:r>
            <w:proofErr w:type="spellEnd"/>
            <w:r>
              <w:t>- économique du pays ?</w:t>
            </w:r>
          </w:p>
        </w:tc>
        <w:tc>
          <w:tcPr>
            <w:tcW w:w="1762" w:type="pct"/>
          </w:tcPr>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Default="007F4CEA" w:rsidP="007F4CEA"/>
          <w:p w:rsidR="007F4CEA" w:rsidRDefault="007F4CEA" w:rsidP="007F4CEA"/>
          <w:p w:rsidR="000E06EA" w:rsidRDefault="000E06EA" w:rsidP="007F4CEA"/>
          <w:p w:rsidR="000E06EA" w:rsidRDefault="000E06EA" w:rsidP="007F4CEA"/>
          <w:p w:rsidR="000E06EA" w:rsidRDefault="000E06EA" w:rsidP="007F4CEA"/>
          <w:p w:rsidR="007F4CEA" w:rsidRPr="00A829C7" w:rsidRDefault="007F4CEA" w:rsidP="007F4CEA"/>
        </w:tc>
        <w:tc>
          <w:tcPr>
            <w:tcW w:w="2169" w:type="pct"/>
          </w:tcPr>
          <w:p w:rsidR="007F4CEA" w:rsidRDefault="007F4CEA" w:rsidP="007F4CEA"/>
        </w:tc>
      </w:tr>
      <w:tr w:rsidR="007F4CEA" w:rsidTr="007F4CEA">
        <w:trPr>
          <w:trHeight w:val="2231"/>
        </w:trPr>
        <w:tc>
          <w:tcPr>
            <w:tcW w:w="1069" w:type="pct"/>
          </w:tcPr>
          <w:p w:rsidR="007F4CEA" w:rsidRDefault="007F4CEA" w:rsidP="000E06EA">
            <w:r>
              <w:t>Comment parviennent-ils à</w:t>
            </w:r>
            <w:r w:rsidR="000E06EA">
              <w:t xml:space="preserve"> imposer leur idéologie ?</w:t>
            </w:r>
          </w:p>
        </w:tc>
        <w:tc>
          <w:tcPr>
            <w:tcW w:w="1762" w:type="pct"/>
          </w:tcPr>
          <w:p w:rsidR="007F4CEA" w:rsidRPr="00A829C7" w:rsidRDefault="007F4CEA" w:rsidP="007F4CEA"/>
          <w:p w:rsidR="007F4CEA" w:rsidRPr="00A829C7" w:rsidRDefault="007F4CEA" w:rsidP="007F4CEA"/>
          <w:p w:rsidR="007F4CEA" w:rsidRPr="00A829C7" w:rsidRDefault="007F4CEA" w:rsidP="007F4CEA"/>
          <w:p w:rsidR="007F4CEA" w:rsidRDefault="007F4CEA" w:rsidP="007F4CEA"/>
          <w:p w:rsidR="007F4CEA" w:rsidRDefault="007F4CEA" w:rsidP="007F4CEA"/>
          <w:p w:rsidR="000E06EA" w:rsidRPr="00A829C7" w:rsidRDefault="000E06EA" w:rsidP="007F4CEA"/>
        </w:tc>
        <w:tc>
          <w:tcPr>
            <w:tcW w:w="2169" w:type="pct"/>
          </w:tcPr>
          <w:p w:rsidR="007F4CEA" w:rsidRDefault="007F4CEA" w:rsidP="007F4CEA"/>
        </w:tc>
      </w:tr>
      <w:tr w:rsidR="007F4CEA" w:rsidTr="007F4CEA">
        <w:tc>
          <w:tcPr>
            <w:tcW w:w="1069" w:type="pct"/>
          </w:tcPr>
          <w:p w:rsidR="007F4CEA" w:rsidRDefault="007F4CEA" w:rsidP="007F4CEA">
            <w:r>
              <w:lastRenderedPageBreak/>
              <w:t>Comment la prise de pouvoir s’est-elle effectuée ?</w:t>
            </w:r>
            <w:r w:rsidR="005720DB">
              <w:t xml:space="preserve"> </w:t>
            </w:r>
            <w:r w:rsidR="00E03F3B">
              <w:t>+Comment se passe de début de pouvoir ?</w:t>
            </w:r>
          </w:p>
          <w:p w:rsidR="007F4CEA" w:rsidRDefault="007F4CEA" w:rsidP="007F4CEA"/>
          <w:p w:rsidR="000E06EA" w:rsidRDefault="000E06EA" w:rsidP="007F4CEA"/>
        </w:tc>
        <w:tc>
          <w:tcPr>
            <w:tcW w:w="1762" w:type="pct"/>
          </w:tcPr>
          <w:p w:rsidR="007F4CEA" w:rsidRPr="00A829C7" w:rsidRDefault="007F4CEA" w:rsidP="007F4CEA"/>
          <w:p w:rsidR="007F4CEA" w:rsidRPr="00A829C7" w:rsidRDefault="007F4CEA" w:rsidP="007F4CEA"/>
          <w:p w:rsidR="007F4CEA" w:rsidRDefault="007F4CEA" w:rsidP="007F4CEA"/>
          <w:p w:rsidR="000E06EA" w:rsidRDefault="000E06EA" w:rsidP="007F4CEA"/>
          <w:p w:rsidR="000E06EA" w:rsidRDefault="000E06EA" w:rsidP="007F4CEA"/>
          <w:p w:rsidR="000E06EA" w:rsidRDefault="000E06EA" w:rsidP="007F4CEA"/>
          <w:p w:rsidR="000E06EA" w:rsidRPr="00A829C7" w:rsidRDefault="000E06EA" w:rsidP="007F4CEA"/>
        </w:tc>
        <w:tc>
          <w:tcPr>
            <w:tcW w:w="2169" w:type="pct"/>
          </w:tcPr>
          <w:p w:rsidR="007F4CEA" w:rsidRDefault="007F4CEA" w:rsidP="007F4CEA"/>
        </w:tc>
      </w:tr>
      <w:tr w:rsidR="007F4CEA" w:rsidTr="007F4CEA">
        <w:tc>
          <w:tcPr>
            <w:tcW w:w="1069" w:type="pct"/>
          </w:tcPr>
          <w:p w:rsidR="007F4CEA" w:rsidRDefault="000E06EA" w:rsidP="007F4CEA">
            <w:r>
              <w:t xml:space="preserve">Slogan </w:t>
            </w:r>
          </w:p>
          <w:p w:rsidR="007F4CEA" w:rsidRDefault="007F4CEA" w:rsidP="007F4CEA"/>
        </w:tc>
        <w:tc>
          <w:tcPr>
            <w:tcW w:w="1762" w:type="pct"/>
          </w:tcPr>
          <w:p w:rsidR="007F4CEA" w:rsidRPr="00A829C7" w:rsidRDefault="00E03F3B" w:rsidP="007F4CEA">
            <w:r>
              <w:rPr>
                <w:noProof/>
                <w:lang w:eastAsia="fr-BE" w:bidi="ar-SA"/>
              </w:rPr>
              <w:pict>
                <v:shapetype id="_x0000_t32" coordsize="21600,21600" o:spt="32" o:oned="t" path="m,l21600,21600e" filled="f">
                  <v:path arrowok="t" fillok="f" o:connecttype="none"/>
                  <o:lock v:ext="edit" shapetype="t"/>
                </v:shapetype>
                <v:shape id="_x0000_s1058" type="#_x0000_t32" style="position:absolute;margin-left:12.45pt;margin-top:11.6pt;width:143.25pt;height:23.25pt;flip:y;z-index:251691008;mso-position-horizontal-relative:text;mso-position-vertical-relative:text" o:connectortype="straight"/>
              </w:pict>
            </w:r>
          </w:p>
        </w:tc>
        <w:tc>
          <w:tcPr>
            <w:tcW w:w="2169" w:type="pct"/>
          </w:tcPr>
          <w:p w:rsidR="007F4CEA" w:rsidRDefault="007F4CEA" w:rsidP="007F4CEA"/>
        </w:tc>
      </w:tr>
      <w:tr w:rsidR="007F4CEA" w:rsidTr="007F4CEA">
        <w:tc>
          <w:tcPr>
            <w:tcW w:w="1069" w:type="pct"/>
          </w:tcPr>
          <w:p w:rsidR="007F4CEA" w:rsidRDefault="007F4CEA" w:rsidP="007F4CEA">
            <w:r>
              <w:t>Programme économique</w:t>
            </w:r>
          </w:p>
          <w:p w:rsidR="007F4CEA" w:rsidRDefault="007F4CEA" w:rsidP="007F4CEA"/>
          <w:p w:rsidR="007F4CEA" w:rsidRDefault="007F4CEA" w:rsidP="007F4CEA"/>
          <w:p w:rsidR="007F4CEA" w:rsidRDefault="007F4CEA" w:rsidP="007F4CEA"/>
        </w:tc>
        <w:tc>
          <w:tcPr>
            <w:tcW w:w="1762" w:type="pct"/>
          </w:tcPr>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Default="007F4CEA" w:rsidP="007F4CEA"/>
          <w:p w:rsidR="000E06EA" w:rsidRDefault="000E06EA" w:rsidP="007F4CEA"/>
          <w:p w:rsidR="000E06EA" w:rsidRPr="00A829C7" w:rsidRDefault="000E06EA" w:rsidP="007F4CEA"/>
        </w:tc>
        <w:tc>
          <w:tcPr>
            <w:tcW w:w="2169" w:type="pct"/>
          </w:tcPr>
          <w:p w:rsidR="007F4CEA" w:rsidRDefault="007F4CEA" w:rsidP="007F4CEA"/>
        </w:tc>
      </w:tr>
      <w:tr w:rsidR="007F4CEA" w:rsidTr="007F4CEA">
        <w:tc>
          <w:tcPr>
            <w:tcW w:w="1069" w:type="pct"/>
          </w:tcPr>
          <w:p w:rsidR="007F4CEA" w:rsidRDefault="007F4CEA" w:rsidP="007F4CEA">
            <w:r>
              <w:t>Programme politique</w:t>
            </w:r>
          </w:p>
          <w:p w:rsidR="007F4CEA" w:rsidRDefault="007F4CEA" w:rsidP="007F4CEA"/>
          <w:p w:rsidR="007F4CEA" w:rsidRDefault="007F4CEA" w:rsidP="007F4CEA"/>
          <w:p w:rsidR="007F4CEA" w:rsidRDefault="007F4CEA" w:rsidP="007F4CEA"/>
        </w:tc>
        <w:tc>
          <w:tcPr>
            <w:tcW w:w="1762" w:type="pct"/>
          </w:tcPr>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Pr="00A829C7" w:rsidRDefault="007F4CEA" w:rsidP="007F4CEA"/>
          <w:p w:rsidR="007F4CEA" w:rsidRDefault="007F4CEA" w:rsidP="007F4CEA"/>
          <w:p w:rsidR="000E06EA" w:rsidRDefault="000E06EA" w:rsidP="007F4CEA"/>
          <w:p w:rsidR="000E06EA" w:rsidRDefault="000E06EA" w:rsidP="007F4CEA"/>
          <w:p w:rsidR="000E06EA" w:rsidRDefault="000E06EA" w:rsidP="007F4CEA"/>
          <w:p w:rsidR="000E06EA" w:rsidRPr="00A829C7" w:rsidRDefault="000E06EA" w:rsidP="007F4CEA"/>
        </w:tc>
        <w:tc>
          <w:tcPr>
            <w:tcW w:w="2169" w:type="pct"/>
          </w:tcPr>
          <w:p w:rsidR="007F4CEA" w:rsidRDefault="007F4CEA" w:rsidP="007F4CEA"/>
        </w:tc>
      </w:tr>
    </w:tbl>
    <w:p w:rsidR="007F4CEA" w:rsidRDefault="000E06EA" w:rsidP="007F4CEA">
      <w:pPr>
        <w:rPr>
          <w:b/>
          <w:sz w:val="28"/>
          <w:szCs w:val="28"/>
          <w:u w:val="single"/>
        </w:rPr>
      </w:pPr>
      <w:r w:rsidRPr="000E06EA">
        <w:rPr>
          <w:b/>
          <w:sz w:val="28"/>
          <w:szCs w:val="28"/>
          <w:u w:val="single"/>
        </w:rPr>
        <w:lastRenderedPageBreak/>
        <w:t>Synthèse</w:t>
      </w:r>
    </w:p>
    <w:p w:rsidR="002F28CA" w:rsidRPr="002F28CA" w:rsidRDefault="002F28CA" w:rsidP="002F28CA">
      <w:pPr>
        <w:tabs>
          <w:tab w:val="left" w:pos="2550"/>
        </w:tabs>
        <w:spacing w:after="0" w:line="240" w:lineRule="auto"/>
        <w:ind w:left="-567" w:right="-567"/>
        <w:jc w:val="both"/>
        <w:rPr>
          <w:rFonts w:ascii="Georgia" w:hAnsi="Georgia" w:cs="Andalus"/>
          <w:b/>
          <w:u w:val="single"/>
        </w:rPr>
      </w:pPr>
      <w:r w:rsidRPr="002F28CA">
        <w:rPr>
          <w:rFonts w:ascii="Georgia" w:hAnsi="Georgia" w:cs="Andalus"/>
          <w:b/>
          <w:u w:val="single"/>
        </w:rPr>
        <w:t xml:space="preserve"> L’Italie fasciste</w:t>
      </w:r>
    </w:p>
    <w:p w:rsidR="002F28CA" w:rsidRPr="002F28CA" w:rsidRDefault="002F28CA" w:rsidP="002F28CA">
      <w:pPr>
        <w:tabs>
          <w:tab w:val="left" w:pos="2550"/>
        </w:tabs>
        <w:spacing w:after="0" w:line="240" w:lineRule="auto"/>
        <w:ind w:left="-567" w:right="-567"/>
        <w:jc w:val="both"/>
        <w:rPr>
          <w:rFonts w:ascii="Georgia" w:hAnsi="Georgia" w:cs="Andalus"/>
          <w:u w:val="single"/>
        </w:rPr>
      </w:pPr>
    </w:p>
    <w:p w:rsidR="002F28CA" w:rsidRDefault="002F28CA" w:rsidP="002F28CA">
      <w:pPr>
        <w:tabs>
          <w:tab w:val="left" w:pos="2550"/>
        </w:tabs>
        <w:spacing w:after="0" w:line="240" w:lineRule="auto"/>
        <w:ind w:left="-567" w:right="-567"/>
        <w:jc w:val="both"/>
        <w:rPr>
          <w:rFonts w:ascii="Georgia" w:hAnsi="Georgia" w:cs="Andalus"/>
        </w:rPr>
      </w:pPr>
      <w:r w:rsidRPr="002F28CA">
        <w:rPr>
          <w:rFonts w:ascii="Georgia" w:hAnsi="Georgia" w:cs="Andalus"/>
        </w:rPr>
        <w:t>L’Italie se trouve dans le camp des vainqueurs e</w:t>
      </w:r>
      <w:r>
        <w:rPr>
          <w:rFonts w:ascii="Georgia" w:hAnsi="Georgia" w:cs="Andalus"/>
        </w:rPr>
        <w:t>n 1918 mais elle n’a pas obtenu</w:t>
      </w:r>
      <w:r w:rsidRPr="002F28CA">
        <w:rPr>
          <w:rFonts w:ascii="Georgia" w:hAnsi="Georgia" w:cs="Andalus"/>
        </w:rPr>
        <w:t xml:space="preserve"> tous les territoires qu’elle réclamait. Cette « victoire mutilée » donne des arguments aux partisans d’un régime établi sur le coup de force et la violence. De plus la situation économique et sociale du pays ne se porte pas bien : taux de chômage en augmentation, salaires réduits, prix en augmentation, ...</w:t>
      </w:r>
    </w:p>
    <w:p w:rsidR="002F28CA" w:rsidRPr="002F28CA" w:rsidRDefault="002F28CA" w:rsidP="002F28CA">
      <w:pPr>
        <w:tabs>
          <w:tab w:val="left" w:pos="2550"/>
        </w:tabs>
        <w:spacing w:after="0" w:line="240" w:lineRule="auto"/>
        <w:ind w:left="-567" w:right="-567"/>
        <w:jc w:val="both"/>
        <w:rPr>
          <w:rFonts w:ascii="Georgia" w:hAnsi="Georgia" w:cs="Andalus"/>
        </w:rPr>
      </w:pPr>
    </w:p>
    <w:p w:rsidR="002F28CA" w:rsidRPr="002F28CA" w:rsidRDefault="002F28CA" w:rsidP="002F28CA">
      <w:pPr>
        <w:tabs>
          <w:tab w:val="left" w:pos="2550"/>
        </w:tabs>
        <w:spacing w:after="0" w:line="240" w:lineRule="auto"/>
        <w:ind w:left="-567" w:right="-567"/>
        <w:jc w:val="both"/>
        <w:rPr>
          <w:rFonts w:ascii="Georgia" w:hAnsi="Georgia" w:cs="Andalus"/>
        </w:rPr>
      </w:pPr>
      <w:r w:rsidRPr="002F28CA">
        <w:rPr>
          <w:rFonts w:ascii="Georgia" w:hAnsi="Georgia" w:cs="Andalus"/>
        </w:rPr>
        <w:t>En 1922, Mussolini fonde le parti fasciste et entreprend avec sa milice, la marche sur Rome. Le roi s’incline et abandonne le pouvoir. En 1925, les derniers éléments démocratiques sont balayés, la dictature est totale.</w:t>
      </w:r>
    </w:p>
    <w:p w:rsidR="002F28CA" w:rsidRPr="002F28CA" w:rsidRDefault="002F28CA" w:rsidP="002F28CA">
      <w:pPr>
        <w:tabs>
          <w:tab w:val="left" w:pos="2550"/>
        </w:tabs>
        <w:spacing w:after="0" w:line="240" w:lineRule="auto"/>
        <w:ind w:left="-567" w:right="-567"/>
        <w:jc w:val="both"/>
        <w:rPr>
          <w:rFonts w:ascii="Georgia" w:hAnsi="Georgia" w:cs="Andalus"/>
        </w:rPr>
      </w:pPr>
    </w:p>
    <w:p w:rsidR="002F28CA" w:rsidRDefault="002F28CA" w:rsidP="002F28CA">
      <w:pPr>
        <w:tabs>
          <w:tab w:val="left" w:pos="2550"/>
        </w:tabs>
        <w:spacing w:after="0" w:line="240" w:lineRule="auto"/>
        <w:ind w:left="-567" w:right="-567"/>
        <w:jc w:val="both"/>
        <w:rPr>
          <w:rFonts w:ascii="Georgia" w:hAnsi="Georgia" w:cs="Andalus"/>
          <w:u w:val="single"/>
        </w:rPr>
      </w:pPr>
      <w:r w:rsidRPr="002F28CA">
        <w:rPr>
          <w:rFonts w:ascii="Georgia" w:hAnsi="Georgia" w:cs="Andalus"/>
          <w:u w:val="single"/>
        </w:rPr>
        <w:t>Partie 3 : L’Allemagne  de la République de Weimar au III</w:t>
      </w:r>
      <w:r w:rsidRPr="002F28CA">
        <w:rPr>
          <w:rFonts w:ascii="Georgia" w:hAnsi="Georgia" w:cs="Andalus"/>
          <w:u w:val="single"/>
          <w:vertAlign w:val="superscript"/>
        </w:rPr>
        <w:t>ème</w:t>
      </w:r>
      <w:r w:rsidRPr="002F28CA">
        <w:rPr>
          <w:rFonts w:ascii="Georgia" w:hAnsi="Georgia" w:cs="Andalus"/>
          <w:u w:val="single"/>
        </w:rPr>
        <w:t xml:space="preserve"> Reich</w:t>
      </w:r>
    </w:p>
    <w:p w:rsidR="002F28CA" w:rsidRPr="002F28CA" w:rsidRDefault="002F28CA" w:rsidP="002F28CA">
      <w:pPr>
        <w:tabs>
          <w:tab w:val="left" w:pos="2550"/>
        </w:tabs>
        <w:spacing w:after="0" w:line="240" w:lineRule="auto"/>
        <w:ind w:left="-567" w:right="-567"/>
        <w:jc w:val="both"/>
        <w:rPr>
          <w:rFonts w:ascii="Georgia" w:hAnsi="Georgia" w:cs="Andalus"/>
          <w:u w:val="single"/>
        </w:rPr>
      </w:pPr>
    </w:p>
    <w:p w:rsidR="002F28CA" w:rsidRPr="002F28CA" w:rsidRDefault="002F28CA" w:rsidP="002F28CA">
      <w:pPr>
        <w:pStyle w:val="Paragraphedeliste"/>
        <w:numPr>
          <w:ilvl w:val="0"/>
          <w:numId w:val="3"/>
        </w:numPr>
        <w:tabs>
          <w:tab w:val="left" w:pos="2550"/>
        </w:tabs>
        <w:spacing w:line="240" w:lineRule="auto"/>
        <w:ind w:right="-567"/>
        <w:jc w:val="both"/>
        <w:rPr>
          <w:rFonts w:ascii="Georgia" w:hAnsi="Georgia" w:cs="Andalus"/>
          <w:u w:val="single"/>
        </w:rPr>
      </w:pPr>
      <w:r w:rsidRPr="002F28CA">
        <w:rPr>
          <w:rFonts w:ascii="Georgia" w:hAnsi="Georgia" w:cs="Andalus"/>
          <w:u w:val="single"/>
        </w:rPr>
        <w:t>Une République fragile</w:t>
      </w:r>
    </w:p>
    <w:p w:rsidR="002F28CA" w:rsidRPr="002F28CA" w:rsidRDefault="002F28CA" w:rsidP="002F28CA">
      <w:pPr>
        <w:tabs>
          <w:tab w:val="left" w:pos="2550"/>
        </w:tabs>
        <w:spacing w:before="240" w:after="0" w:line="240" w:lineRule="auto"/>
        <w:ind w:left="-567" w:right="-567"/>
        <w:jc w:val="both"/>
        <w:rPr>
          <w:rFonts w:ascii="Georgia" w:hAnsi="Georgia" w:cs="Andalus"/>
        </w:rPr>
      </w:pPr>
      <w:r w:rsidRPr="002F28CA">
        <w:rPr>
          <w:rFonts w:ascii="Georgia" w:hAnsi="Georgia" w:cs="Andalus"/>
        </w:rPr>
        <w:t>En 1918, les Allemands n’ont pas le sentiment d’avoir perdu la guerre car l’armée des vainqueurs n’a pas occupé l’Allemagne. Ils sont indignés par le traité de Versailles qui leur impose des sanctions sévères. Les sentiments nationalistes se renforcent. Le nouveau régime républicain, proclamé à Weimar le 9 novembre 1918 après l’abdication de Guillaume II, est contesté à la fois par les partis de droites et par les communistes.</w:t>
      </w:r>
    </w:p>
    <w:p w:rsidR="002F28CA" w:rsidRDefault="002F28CA" w:rsidP="002F28CA">
      <w:pPr>
        <w:tabs>
          <w:tab w:val="left" w:pos="2550"/>
        </w:tabs>
        <w:spacing w:before="240" w:after="0" w:line="240" w:lineRule="auto"/>
        <w:ind w:left="-567" w:right="-567"/>
        <w:jc w:val="both"/>
        <w:rPr>
          <w:rFonts w:ascii="Georgia" w:hAnsi="Georgia" w:cs="Andalus"/>
        </w:rPr>
      </w:pPr>
      <w:r w:rsidRPr="002F28CA">
        <w:rPr>
          <w:rFonts w:ascii="Georgia" w:hAnsi="Georgia" w:cs="Andalus"/>
        </w:rPr>
        <w:t>Une crise majeure éclate en 1923, lorsque la France décide d’occuper la Ruhr pour forcer l’Allemagne à payer les réparations. Mais à partir de 1924, l’afflux des capitaux américains permet le retour à la croissance économique. La république de Weimar se stabilise, améliore ses relations avec la France et rejoint la SDN.</w:t>
      </w:r>
    </w:p>
    <w:p w:rsidR="002F28CA" w:rsidRPr="002F28CA" w:rsidRDefault="002F28CA" w:rsidP="002F28CA">
      <w:pPr>
        <w:tabs>
          <w:tab w:val="left" w:pos="2550"/>
        </w:tabs>
        <w:spacing w:before="240" w:after="0" w:line="240" w:lineRule="auto"/>
        <w:ind w:left="-567" w:right="-567"/>
        <w:jc w:val="both"/>
        <w:rPr>
          <w:rFonts w:ascii="Georgia" w:hAnsi="Georgia" w:cs="Andalus"/>
        </w:rPr>
      </w:pPr>
    </w:p>
    <w:p w:rsidR="002F28CA" w:rsidRPr="002F28CA" w:rsidRDefault="002F28CA" w:rsidP="002F28CA">
      <w:pPr>
        <w:pStyle w:val="Paragraphedeliste"/>
        <w:numPr>
          <w:ilvl w:val="0"/>
          <w:numId w:val="3"/>
        </w:numPr>
        <w:tabs>
          <w:tab w:val="left" w:pos="2550"/>
        </w:tabs>
        <w:spacing w:line="240" w:lineRule="auto"/>
        <w:ind w:right="-567"/>
        <w:jc w:val="both"/>
        <w:rPr>
          <w:rFonts w:ascii="Georgia" w:hAnsi="Georgia" w:cs="Andalus"/>
          <w:u w:val="single"/>
        </w:rPr>
      </w:pPr>
      <w:r w:rsidRPr="002F28CA">
        <w:rPr>
          <w:rFonts w:ascii="Georgia" w:hAnsi="Georgia" w:cs="Andalus"/>
          <w:u w:val="single"/>
        </w:rPr>
        <w:t>Le parti nazi et son programme</w:t>
      </w:r>
    </w:p>
    <w:p w:rsidR="002F28CA" w:rsidRPr="002F28CA" w:rsidRDefault="002F28CA" w:rsidP="002F28CA">
      <w:pPr>
        <w:tabs>
          <w:tab w:val="left" w:pos="2550"/>
        </w:tabs>
        <w:spacing w:before="240" w:after="0"/>
        <w:ind w:left="-567" w:right="-567"/>
        <w:jc w:val="both"/>
        <w:rPr>
          <w:rFonts w:ascii="Georgia" w:hAnsi="Georgia" w:cs="Andalus"/>
        </w:rPr>
      </w:pPr>
      <w:r>
        <w:rPr>
          <w:rFonts w:ascii="Georgia" w:hAnsi="Georgia" w:cs="Andalus"/>
        </w:rPr>
        <w:t>En</w:t>
      </w:r>
      <w:r w:rsidRPr="002F28CA">
        <w:rPr>
          <w:rFonts w:ascii="Georgia" w:hAnsi="Georgia" w:cs="Andalus"/>
        </w:rPr>
        <w:t xml:space="preserve"> 1920, Hitler crée le parti ouvrier allemand national-socialiste (NSDAP), qui diffuse ses idées et devient l’instrument de conquête du pouvoir. Ce parti est militariste et antidémocratique : il s’appuie sur des milices, les SA et les SS, et impose l’obéissance au chef suprême, le Führer.</w:t>
      </w:r>
    </w:p>
    <w:p w:rsidR="002F28CA" w:rsidRPr="002F28CA" w:rsidRDefault="002F28CA" w:rsidP="002F28CA">
      <w:pPr>
        <w:tabs>
          <w:tab w:val="left" w:pos="2550"/>
        </w:tabs>
        <w:spacing w:before="240" w:after="0"/>
        <w:ind w:left="-567" w:right="-567"/>
        <w:jc w:val="both"/>
        <w:rPr>
          <w:rFonts w:ascii="Georgia" w:hAnsi="Georgia" w:cs="Andalus"/>
        </w:rPr>
      </w:pPr>
      <w:r w:rsidRPr="002F28CA">
        <w:rPr>
          <w:rFonts w:ascii="Georgia" w:hAnsi="Georgia" w:cs="Andalus"/>
        </w:rPr>
        <w:t>En 1923, avec l</w:t>
      </w:r>
      <w:r>
        <w:rPr>
          <w:rFonts w:ascii="Georgia" w:hAnsi="Georgia" w:cs="Andalus"/>
        </w:rPr>
        <w:t>’appui</w:t>
      </w:r>
      <w:r w:rsidRPr="002F28CA">
        <w:rPr>
          <w:rFonts w:ascii="Georgia" w:hAnsi="Georgia" w:cs="Andalus"/>
        </w:rPr>
        <w:t xml:space="preserve"> des SA, Hitler tente un putsch à Munich. Arrêté et emprisonné, il rédige </w:t>
      </w:r>
      <w:proofErr w:type="spellStart"/>
      <w:r w:rsidRPr="002F28CA">
        <w:rPr>
          <w:rFonts w:ascii="Georgia" w:hAnsi="Georgia" w:cs="Andalus"/>
          <w:i/>
        </w:rPr>
        <w:t>Mein</w:t>
      </w:r>
      <w:proofErr w:type="spellEnd"/>
      <w:r w:rsidRPr="002F28CA">
        <w:rPr>
          <w:rFonts w:ascii="Georgia" w:hAnsi="Georgia" w:cs="Andalus"/>
          <w:i/>
        </w:rPr>
        <w:t xml:space="preserve"> Kampf</w:t>
      </w:r>
      <w:r w:rsidRPr="002F28CA">
        <w:rPr>
          <w:rFonts w:ascii="Georgia" w:hAnsi="Georgia" w:cs="Andalus"/>
        </w:rPr>
        <w:t xml:space="preserve"> (« Mon Combat ») ; il y développe sa doctrine fondée sur le racisme et l’antisémitisme. Il plaide pour une Allemagne  puissante, libérée du traité de Versailles et de ses ennemis : les Juifs, les communistes et tous les démocrates. </w:t>
      </w:r>
    </w:p>
    <w:p w:rsidR="002F28CA" w:rsidRDefault="002F28CA" w:rsidP="002F28CA">
      <w:pPr>
        <w:tabs>
          <w:tab w:val="left" w:pos="2550"/>
        </w:tabs>
        <w:spacing w:before="240" w:after="0"/>
        <w:ind w:left="-567" w:right="-567"/>
        <w:jc w:val="both"/>
        <w:rPr>
          <w:rFonts w:ascii="Georgia" w:hAnsi="Georgia" w:cs="Andalus"/>
        </w:rPr>
      </w:pPr>
      <w:r w:rsidRPr="002F28CA">
        <w:rPr>
          <w:rFonts w:ascii="Georgia" w:hAnsi="Georgia" w:cs="Andalus"/>
        </w:rPr>
        <w:t>Lorsqu’Hitler décide de conquérir légalement le pouvoir, ces idées forment la ba</w:t>
      </w:r>
      <w:r>
        <w:rPr>
          <w:rFonts w:ascii="Georgia" w:hAnsi="Georgia" w:cs="Andalus"/>
        </w:rPr>
        <w:t>se de son programme électoral. E</w:t>
      </w:r>
      <w:r w:rsidRPr="002F28CA">
        <w:rPr>
          <w:rFonts w:ascii="Georgia" w:hAnsi="Georgia" w:cs="Andalus"/>
        </w:rPr>
        <w:t>lles sont bien accueillies par de larges fractions du peuple allemand, dont elles flattent le nationalisme. Le programme nazi prévoit aussi d’améliorer le sort des classes populaires et de lutter à la fois contre les capitalistes et les communistes.</w:t>
      </w:r>
    </w:p>
    <w:p w:rsidR="002F28CA" w:rsidRPr="002F28CA" w:rsidRDefault="002F28CA" w:rsidP="002F28CA">
      <w:pPr>
        <w:tabs>
          <w:tab w:val="left" w:pos="2550"/>
        </w:tabs>
        <w:spacing w:before="240" w:after="0"/>
        <w:ind w:left="-567" w:right="-567"/>
        <w:jc w:val="both"/>
        <w:rPr>
          <w:rFonts w:ascii="Georgia" w:hAnsi="Georgia" w:cs="Andalus"/>
        </w:rPr>
      </w:pPr>
    </w:p>
    <w:p w:rsidR="002F28CA" w:rsidRPr="002F28CA" w:rsidRDefault="002F28CA" w:rsidP="002F28CA">
      <w:pPr>
        <w:pStyle w:val="Paragraphedeliste"/>
        <w:numPr>
          <w:ilvl w:val="0"/>
          <w:numId w:val="3"/>
        </w:numPr>
        <w:tabs>
          <w:tab w:val="left" w:pos="2550"/>
        </w:tabs>
        <w:spacing w:line="240" w:lineRule="auto"/>
        <w:ind w:right="-567"/>
        <w:jc w:val="both"/>
        <w:rPr>
          <w:rFonts w:ascii="Georgia" w:hAnsi="Georgia" w:cs="Andalus"/>
          <w:u w:val="single"/>
        </w:rPr>
      </w:pPr>
      <w:r w:rsidRPr="002F28CA">
        <w:rPr>
          <w:rFonts w:ascii="Georgia" w:hAnsi="Georgia" w:cs="Andalus"/>
          <w:u w:val="single"/>
        </w:rPr>
        <w:t>La crise et le succès du parti nazi</w:t>
      </w:r>
    </w:p>
    <w:p w:rsidR="002F28CA" w:rsidRPr="002F28CA" w:rsidRDefault="002F28CA" w:rsidP="002F28CA">
      <w:pPr>
        <w:tabs>
          <w:tab w:val="left" w:pos="2550"/>
        </w:tabs>
        <w:spacing w:before="240" w:after="0"/>
        <w:ind w:left="-567" w:right="-567"/>
        <w:jc w:val="both"/>
        <w:rPr>
          <w:rFonts w:ascii="Georgia" w:hAnsi="Georgia" w:cs="Andalus"/>
        </w:rPr>
      </w:pPr>
      <w:r w:rsidRPr="002F28CA">
        <w:rPr>
          <w:rFonts w:ascii="Georgia" w:hAnsi="Georgia" w:cs="Andalus"/>
        </w:rPr>
        <w:t>L’Allemagne subit de plein fouet la crise de 1929. Le gouvernement est impuissant à enrayer la montée rapide du nombre de chômeurs ; les violences des milices nazies contre les socialistes et les communistes redoublent. La République de Weimar, la gauche et les Juifs sont rendus responsables de tous les maux. Dans ce contexte, le parti nazi qui promet du travail aux chômeurs devient un parti de masse.</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lastRenderedPageBreak/>
        <w:t>Les conservateurs au pouvoir veulent ramener l’ordre dans le pays et décident de faire entrer Hitler au gouvernement, tout en prévoyant de s’en séparer dès que possible. Ils font pression sur le président de la République, Hindenburg, qui nomme Hitler chancelier en 1933.</w:t>
      </w:r>
    </w:p>
    <w:p w:rsidR="002F28CA" w:rsidRDefault="002F28CA" w:rsidP="002F28CA">
      <w:pPr>
        <w:tabs>
          <w:tab w:val="left" w:pos="2550"/>
        </w:tabs>
        <w:spacing w:before="240" w:after="0"/>
        <w:ind w:left="-567" w:right="-567"/>
        <w:jc w:val="both"/>
        <w:rPr>
          <w:rFonts w:ascii="Andalus" w:hAnsi="Andalus" w:cs="Andalus"/>
          <w:sz w:val="24"/>
        </w:rPr>
      </w:pPr>
    </w:p>
    <w:p w:rsidR="002F28CA" w:rsidRPr="006F7144" w:rsidRDefault="002F28CA" w:rsidP="002F28CA">
      <w:pPr>
        <w:pStyle w:val="Paragraphedeliste"/>
        <w:numPr>
          <w:ilvl w:val="0"/>
          <w:numId w:val="3"/>
        </w:numPr>
        <w:tabs>
          <w:tab w:val="left" w:pos="2550"/>
        </w:tabs>
        <w:spacing w:line="240" w:lineRule="auto"/>
        <w:ind w:right="-567"/>
        <w:jc w:val="both"/>
        <w:rPr>
          <w:rFonts w:ascii="Garamond" w:hAnsi="Garamond" w:cs="Andalus"/>
          <w:sz w:val="28"/>
          <w:u w:val="single"/>
        </w:rPr>
      </w:pPr>
      <w:r w:rsidRPr="006F7144">
        <w:rPr>
          <w:rFonts w:ascii="Garamond" w:hAnsi="Garamond" w:cs="Andalus"/>
          <w:sz w:val="28"/>
          <w:u w:val="single"/>
        </w:rPr>
        <w:t>Hitler, maître absolu de l’Allemagne</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Devenu chancelier, Hitler déjoue les plans des conservateurs et abolit la démocratie en quelques mois. Le 27 février 1933, les nazis incendient le Reichstag, mais ils accusent les communistes d’être les auteurs de cet acte. En mars, les députés accordent à Hitler les pleins pouvoirs, légalisant ainsi la dictature : à l’exception du parti nazi, tous les partis politiques et les syndicats indépendants sont interdits.</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Le 30 juin 1934, au cours de la « Nuit des longs couteaux », Hitler fait assassiner les principaux chefs SA</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Le 2 août 1934, à la mort du président Hindenburg, Hitler se proclame Führer et il cumule alors les fonctions de chancelier et de chef d’état. En un an et demi, il est donc parvenu à instaurer une domination sans partage, dont témoignent la devise allemande « </w:t>
      </w:r>
      <w:proofErr w:type="spellStart"/>
      <w:r>
        <w:rPr>
          <w:rFonts w:ascii="Andalus" w:hAnsi="Andalus" w:cs="Andalus"/>
          <w:sz w:val="24"/>
        </w:rPr>
        <w:t>Ein</w:t>
      </w:r>
      <w:proofErr w:type="spellEnd"/>
      <w:r>
        <w:rPr>
          <w:rFonts w:ascii="Andalus" w:hAnsi="Andalus" w:cs="Andalus"/>
          <w:sz w:val="24"/>
        </w:rPr>
        <w:t xml:space="preserve"> </w:t>
      </w:r>
      <w:proofErr w:type="spellStart"/>
      <w:r>
        <w:rPr>
          <w:rFonts w:ascii="Andalus" w:hAnsi="Andalus" w:cs="Andalus"/>
          <w:sz w:val="24"/>
        </w:rPr>
        <w:t>Volk</w:t>
      </w:r>
      <w:proofErr w:type="spellEnd"/>
      <w:r>
        <w:rPr>
          <w:rFonts w:ascii="Andalus" w:hAnsi="Andalus" w:cs="Andalus"/>
          <w:sz w:val="24"/>
        </w:rPr>
        <w:t xml:space="preserve">, </w:t>
      </w:r>
      <w:proofErr w:type="spellStart"/>
      <w:r>
        <w:rPr>
          <w:rFonts w:ascii="Andalus" w:hAnsi="Andalus" w:cs="Andalus"/>
          <w:sz w:val="24"/>
        </w:rPr>
        <w:t>ein</w:t>
      </w:r>
      <w:proofErr w:type="spellEnd"/>
      <w:r>
        <w:rPr>
          <w:rFonts w:ascii="Andalus" w:hAnsi="Andalus" w:cs="Andalus"/>
          <w:sz w:val="24"/>
        </w:rPr>
        <w:t xml:space="preserve"> Reich, </w:t>
      </w:r>
      <w:proofErr w:type="spellStart"/>
      <w:r>
        <w:rPr>
          <w:rFonts w:ascii="Andalus" w:hAnsi="Andalus" w:cs="Andalus"/>
          <w:sz w:val="24"/>
        </w:rPr>
        <w:t>ein</w:t>
      </w:r>
      <w:proofErr w:type="spellEnd"/>
      <w:r>
        <w:rPr>
          <w:rFonts w:ascii="Andalus" w:hAnsi="Andalus" w:cs="Andalus"/>
          <w:sz w:val="24"/>
        </w:rPr>
        <w:t xml:space="preserve"> Führer » et le salut officiel « </w:t>
      </w:r>
      <w:proofErr w:type="spellStart"/>
      <w:r>
        <w:rPr>
          <w:rFonts w:ascii="Andalus" w:hAnsi="Andalus" w:cs="Andalus"/>
          <w:sz w:val="24"/>
        </w:rPr>
        <w:t>Heil</w:t>
      </w:r>
      <w:proofErr w:type="spellEnd"/>
      <w:r>
        <w:rPr>
          <w:rFonts w:ascii="Andalus" w:hAnsi="Andalus" w:cs="Andalus"/>
          <w:sz w:val="24"/>
        </w:rPr>
        <w:t xml:space="preserve"> Hitler ! ».</w:t>
      </w:r>
    </w:p>
    <w:p w:rsidR="002F28CA" w:rsidRDefault="002F28CA" w:rsidP="002F28CA">
      <w:pPr>
        <w:tabs>
          <w:tab w:val="left" w:pos="2550"/>
        </w:tabs>
        <w:spacing w:before="240" w:after="0"/>
        <w:ind w:left="-567" w:right="-567"/>
        <w:jc w:val="both"/>
        <w:rPr>
          <w:rFonts w:ascii="Andalus" w:hAnsi="Andalus" w:cs="Andalus"/>
          <w:sz w:val="24"/>
        </w:rPr>
      </w:pPr>
    </w:p>
    <w:p w:rsidR="002F28CA" w:rsidRDefault="002F28CA" w:rsidP="002F28CA">
      <w:pPr>
        <w:pStyle w:val="Paragraphedeliste"/>
        <w:numPr>
          <w:ilvl w:val="0"/>
          <w:numId w:val="3"/>
        </w:numPr>
        <w:tabs>
          <w:tab w:val="left" w:pos="2550"/>
        </w:tabs>
        <w:spacing w:line="240" w:lineRule="auto"/>
        <w:ind w:right="-567"/>
        <w:jc w:val="both"/>
        <w:rPr>
          <w:rFonts w:ascii="Andalus" w:hAnsi="Andalus" w:cs="Andalus"/>
          <w:sz w:val="24"/>
        </w:rPr>
      </w:pPr>
      <w:r w:rsidRPr="006F7144">
        <w:rPr>
          <w:rFonts w:ascii="Garamond" w:hAnsi="Garamond" w:cs="Andalus"/>
          <w:sz w:val="28"/>
          <w:u w:val="single"/>
        </w:rPr>
        <w:t>La terreur, instrument d’un parti totalitaire</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Parti unique depuis 1933, le NSDAP incarne désormais l’Etat : il surveille tous les secteurs de la vie publique et encadre la population par le biais des organisations du travail et de la jeunesse.</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Toute opinion divergente est interdite : la presse est censurée, l’enseignement et les Eglises sont contrôlés. Les fonctionnaires doivent prêter serment de fidélité à Hitler. Les opposants (communistes, socialistes, démocrates, ou chrétiens) sont traqués par la gestapo, assassinés, condamnés à mort par des tribunaux spéciaux.</w:t>
      </w:r>
    </w:p>
    <w:p w:rsidR="002F28CA"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Au nom de l’idéologie antisémite, la persécution des juifs commence dès 1933. Les lois de Nuremberg en 1935, puis les ordonnances de 1938 les excluent de la communauté nationale. La « Nuit de cristal », en novembre 1938, marque pour eux le début des violences physiques et des arrestations.</w:t>
      </w:r>
    </w:p>
    <w:p w:rsidR="00371B7F" w:rsidRDefault="00371B7F" w:rsidP="002F28CA">
      <w:pPr>
        <w:tabs>
          <w:tab w:val="left" w:pos="2550"/>
        </w:tabs>
        <w:spacing w:before="240" w:after="0"/>
        <w:ind w:left="-567" w:right="-567"/>
        <w:jc w:val="both"/>
        <w:rPr>
          <w:rFonts w:ascii="Andalus" w:hAnsi="Andalus" w:cs="Andalus"/>
          <w:sz w:val="24"/>
        </w:rPr>
      </w:pPr>
    </w:p>
    <w:p w:rsidR="002F28CA" w:rsidRPr="006F7144" w:rsidRDefault="002F28CA" w:rsidP="002F28CA">
      <w:pPr>
        <w:pStyle w:val="Paragraphedeliste"/>
        <w:numPr>
          <w:ilvl w:val="0"/>
          <w:numId w:val="3"/>
        </w:numPr>
        <w:tabs>
          <w:tab w:val="left" w:pos="2550"/>
        </w:tabs>
        <w:spacing w:line="240" w:lineRule="auto"/>
        <w:ind w:right="-567"/>
        <w:jc w:val="both"/>
        <w:rPr>
          <w:rFonts w:ascii="Garamond" w:hAnsi="Garamond" w:cs="Andalus"/>
          <w:sz w:val="28"/>
          <w:u w:val="single"/>
        </w:rPr>
      </w:pPr>
      <w:r w:rsidRPr="006F7144">
        <w:rPr>
          <w:rFonts w:ascii="Garamond" w:hAnsi="Garamond" w:cs="Andalus"/>
          <w:sz w:val="28"/>
          <w:u w:val="single"/>
        </w:rPr>
        <w:t>Le consentement des masses</w:t>
      </w:r>
    </w:p>
    <w:p w:rsidR="002F28CA" w:rsidRPr="00497120" w:rsidRDefault="002F28CA" w:rsidP="002F28CA">
      <w:pPr>
        <w:tabs>
          <w:tab w:val="left" w:pos="2550"/>
        </w:tabs>
        <w:spacing w:before="240" w:after="0"/>
        <w:ind w:left="-567" w:right="-567"/>
        <w:jc w:val="both"/>
        <w:rPr>
          <w:rFonts w:ascii="Andalus" w:hAnsi="Andalus" w:cs="Andalus"/>
          <w:sz w:val="24"/>
        </w:rPr>
      </w:pPr>
      <w:r>
        <w:rPr>
          <w:rFonts w:ascii="Andalus" w:hAnsi="Andalus" w:cs="Andalus"/>
          <w:sz w:val="24"/>
        </w:rPr>
        <w:t>Le sort réservé aux opposants du régime a pesé sur le comportement de la population allemande. Mais, malgré la privation de liberté, la population s’est massivement accommodée d’un régime qui lui promettait de la prospérité économique, la fin de l’instabilité politique et de rendre au peuple allemand sa fierté.</w:t>
      </w:r>
    </w:p>
    <w:p w:rsidR="002F28CA" w:rsidRPr="00044D3E" w:rsidRDefault="002F28CA" w:rsidP="002F28CA">
      <w:pPr>
        <w:tabs>
          <w:tab w:val="left" w:pos="2550"/>
        </w:tabs>
        <w:spacing w:before="240" w:after="0"/>
        <w:ind w:left="-567" w:right="-567"/>
        <w:jc w:val="both"/>
        <w:rPr>
          <w:rFonts w:ascii="Garamond" w:hAnsi="Garamond" w:cs="Andalus"/>
          <w:sz w:val="24"/>
        </w:rPr>
      </w:pPr>
    </w:p>
    <w:p w:rsidR="000E06EA" w:rsidRPr="000E06EA" w:rsidRDefault="000E06EA" w:rsidP="007F4CEA">
      <w:pPr>
        <w:rPr>
          <w:b/>
          <w:sz w:val="28"/>
          <w:szCs w:val="28"/>
          <w:u w:val="single"/>
        </w:rPr>
      </w:pPr>
    </w:p>
    <w:p w:rsidR="007F4CEA" w:rsidRDefault="007F4CEA" w:rsidP="007F4CEA">
      <w:pPr>
        <w:rPr>
          <w:b/>
        </w:rPr>
      </w:pPr>
    </w:p>
    <w:p w:rsidR="007F4CEA" w:rsidRDefault="007F4CEA" w:rsidP="007F4CEA">
      <w:pPr>
        <w:rPr>
          <w:b/>
        </w:rPr>
      </w:pPr>
    </w:p>
    <w:p w:rsidR="00FF03C1" w:rsidRPr="00FF03C1" w:rsidRDefault="00FF03C1" w:rsidP="00371B7F">
      <w:pPr>
        <w:rPr>
          <w:rFonts w:ascii="Georgia" w:hAnsi="Georgia"/>
        </w:rPr>
      </w:pPr>
    </w:p>
    <w:sectPr w:rsidR="00FF03C1" w:rsidRPr="00FF03C1" w:rsidSect="0091778D">
      <w:footerReference w:type="default" r:id="rId2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C3" w:rsidRDefault="00577CC3" w:rsidP="003C2FF6">
      <w:pPr>
        <w:spacing w:after="0" w:line="240" w:lineRule="auto"/>
      </w:pPr>
      <w:r>
        <w:separator/>
      </w:r>
    </w:p>
  </w:endnote>
  <w:endnote w:type="continuationSeparator" w:id="0">
    <w:p w:rsidR="00577CC3" w:rsidRDefault="00577CC3" w:rsidP="003C2F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alus">
    <w:altName w:val="Times New Roman"/>
    <w:panose1 w:val="02020603050405020304"/>
    <w:charset w:val="00"/>
    <w:family w:val="auto"/>
    <w:pitch w:val="variable"/>
    <w:sig w:usb0="00000000"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917874"/>
      <w:docPartObj>
        <w:docPartGallery w:val="Page Numbers (Bottom of Page)"/>
        <w:docPartUnique/>
      </w:docPartObj>
    </w:sdtPr>
    <w:sdtContent>
      <w:p w:rsidR="00371B7F" w:rsidRDefault="00955ADA">
        <w:pPr>
          <w:pStyle w:val="Pieddepage"/>
          <w:jc w:val="right"/>
        </w:pPr>
        <w:fldSimple w:instr=" PAGE   \* MERGEFORMAT ">
          <w:r w:rsidR="00E03F3B">
            <w:rPr>
              <w:noProof/>
            </w:rPr>
            <w:t>9</w:t>
          </w:r>
        </w:fldSimple>
      </w:p>
    </w:sdtContent>
  </w:sdt>
  <w:p w:rsidR="00FF03C1" w:rsidRDefault="00FF03C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C3" w:rsidRDefault="00577CC3" w:rsidP="003C2FF6">
      <w:pPr>
        <w:spacing w:after="0" w:line="240" w:lineRule="auto"/>
      </w:pPr>
      <w:r>
        <w:separator/>
      </w:r>
    </w:p>
  </w:footnote>
  <w:footnote w:type="continuationSeparator" w:id="0">
    <w:p w:rsidR="00577CC3" w:rsidRDefault="00577CC3" w:rsidP="003C2F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43CF1639"/>
    <w:multiLevelType w:val="hybridMultilevel"/>
    <w:tmpl w:val="21B4551C"/>
    <w:lvl w:ilvl="0" w:tplc="080C0001">
      <w:start w:val="1"/>
      <w:numFmt w:val="bullet"/>
      <w:lvlText w:val=""/>
      <w:lvlJc w:val="left"/>
      <w:pPr>
        <w:ind w:left="153" w:hanging="360"/>
      </w:pPr>
      <w:rPr>
        <w:rFonts w:ascii="Symbol" w:hAnsi="Symbo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2">
    <w:nsid w:val="54BC7F66"/>
    <w:multiLevelType w:val="hybridMultilevel"/>
    <w:tmpl w:val="2C74B4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1778D"/>
    <w:rsid w:val="000260E5"/>
    <w:rsid w:val="00070FE5"/>
    <w:rsid w:val="000E06EA"/>
    <w:rsid w:val="001506CA"/>
    <w:rsid w:val="001E04D2"/>
    <w:rsid w:val="001F6609"/>
    <w:rsid w:val="00277C7F"/>
    <w:rsid w:val="002C0102"/>
    <w:rsid w:val="002F28CA"/>
    <w:rsid w:val="00371B7F"/>
    <w:rsid w:val="00387925"/>
    <w:rsid w:val="003A6276"/>
    <w:rsid w:val="003C2FF6"/>
    <w:rsid w:val="003D542A"/>
    <w:rsid w:val="003E0B72"/>
    <w:rsid w:val="004263D5"/>
    <w:rsid w:val="004566E7"/>
    <w:rsid w:val="004E12E1"/>
    <w:rsid w:val="004E49A1"/>
    <w:rsid w:val="005720DB"/>
    <w:rsid w:val="00577CC3"/>
    <w:rsid w:val="0060586B"/>
    <w:rsid w:val="007F4CEA"/>
    <w:rsid w:val="0091778D"/>
    <w:rsid w:val="00955ADA"/>
    <w:rsid w:val="009B3E7A"/>
    <w:rsid w:val="00A74C11"/>
    <w:rsid w:val="00BE2A6E"/>
    <w:rsid w:val="00BF6BF5"/>
    <w:rsid w:val="00CB5B6C"/>
    <w:rsid w:val="00DF619C"/>
    <w:rsid w:val="00E03F3B"/>
    <w:rsid w:val="00EF0673"/>
    <w:rsid w:val="00FF03C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78D"/>
    <w:pPr>
      <w:spacing w:line="252" w:lineRule="auto"/>
    </w:pPr>
    <w:rPr>
      <w:rFonts w:asciiTheme="majorHAnsi" w:hAnsiTheme="majorHAnsi" w:cstheme="majorBidi"/>
      <w:lang w:bidi="en-US"/>
    </w:rPr>
  </w:style>
  <w:style w:type="paragraph" w:styleId="Titre2">
    <w:name w:val="heading 2"/>
    <w:basedOn w:val="Normal"/>
    <w:link w:val="Titre2Car"/>
    <w:uiPriority w:val="9"/>
    <w:qFormat/>
    <w:rsid w:val="001E04D2"/>
    <w:pPr>
      <w:spacing w:before="100" w:beforeAutospacing="1" w:after="100" w:afterAutospacing="1" w:line="240" w:lineRule="auto"/>
      <w:outlineLvl w:val="1"/>
    </w:pPr>
    <w:rPr>
      <w:rFonts w:ascii="Times New Roman" w:eastAsia="Times New Roman" w:hAnsi="Times New Roman" w:cs="Times New Roman"/>
      <w:b/>
      <w:bCs/>
      <w:sz w:val="36"/>
      <w:szCs w:val="36"/>
      <w:lang w:eastAsia="fr-BE"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77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778D"/>
    <w:rPr>
      <w:rFonts w:ascii="Tahoma" w:hAnsi="Tahoma" w:cs="Tahoma"/>
      <w:sz w:val="16"/>
      <w:szCs w:val="16"/>
      <w:lang w:bidi="en-US"/>
    </w:rPr>
  </w:style>
  <w:style w:type="paragraph" w:styleId="Paragraphedeliste">
    <w:name w:val="List Paragraph"/>
    <w:basedOn w:val="Normal"/>
    <w:uiPriority w:val="34"/>
    <w:qFormat/>
    <w:rsid w:val="00387925"/>
    <w:pPr>
      <w:ind w:left="720"/>
      <w:contextualSpacing/>
    </w:pPr>
  </w:style>
  <w:style w:type="paragraph" w:styleId="En-tte">
    <w:name w:val="header"/>
    <w:basedOn w:val="Normal"/>
    <w:link w:val="En-tteCar"/>
    <w:uiPriority w:val="99"/>
    <w:semiHidden/>
    <w:unhideWhenUsed/>
    <w:rsid w:val="003C2FF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C2FF6"/>
    <w:rPr>
      <w:rFonts w:asciiTheme="majorHAnsi" w:hAnsiTheme="majorHAnsi" w:cstheme="majorBidi"/>
      <w:lang w:bidi="en-US"/>
    </w:rPr>
  </w:style>
  <w:style w:type="paragraph" w:styleId="Pieddepage">
    <w:name w:val="footer"/>
    <w:basedOn w:val="Normal"/>
    <w:link w:val="PieddepageCar"/>
    <w:uiPriority w:val="99"/>
    <w:unhideWhenUsed/>
    <w:rsid w:val="003C2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FF6"/>
    <w:rPr>
      <w:rFonts w:asciiTheme="majorHAnsi" w:hAnsiTheme="majorHAnsi" w:cstheme="majorBidi"/>
      <w:lang w:bidi="en-US"/>
    </w:rPr>
  </w:style>
  <w:style w:type="paragraph" w:styleId="Sansinterligne">
    <w:name w:val="No Spacing"/>
    <w:basedOn w:val="Normal"/>
    <w:link w:val="SansinterligneCar"/>
    <w:uiPriority w:val="1"/>
    <w:qFormat/>
    <w:rsid w:val="003C2FF6"/>
    <w:pPr>
      <w:spacing w:after="0" w:line="240" w:lineRule="auto"/>
    </w:pPr>
  </w:style>
  <w:style w:type="character" w:customStyle="1" w:styleId="SansinterligneCar">
    <w:name w:val="Sans interligne Car"/>
    <w:basedOn w:val="Policepardfaut"/>
    <w:link w:val="Sansinterligne"/>
    <w:uiPriority w:val="1"/>
    <w:rsid w:val="003C2FF6"/>
    <w:rPr>
      <w:rFonts w:asciiTheme="majorHAnsi" w:hAnsiTheme="majorHAnsi" w:cstheme="majorBidi"/>
      <w:lang w:bidi="en-US"/>
    </w:rPr>
  </w:style>
  <w:style w:type="paragraph" w:customStyle="1" w:styleId="Blockquote">
    <w:name w:val="Blockquote"/>
    <w:basedOn w:val="Normal"/>
    <w:rsid w:val="002C0102"/>
    <w:pPr>
      <w:spacing w:before="100" w:after="100" w:line="240" w:lineRule="auto"/>
      <w:ind w:left="360" w:right="360"/>
    </w:pPr>
    <w:rPr>
      <w:rFonts w:ascii="Times New Roman" w:eastAsia="Times New Roman" w:hAnsi="Times New Roman" w:cs="Times New Roman"/>
      <w:snapToGrid w:val="0"/>
      <w:sz w:val="24"/>
      <w:szCs w:val="24"/>
      <w:lang w:eastAsia="fr-FR" w:bidi="ar-SA"/>
    </w:rPr>
  </w:style>
  <w:style w:type="paragraph" w:styleId="NormalWeb">
    <w:name w:val="Normal (Web)"/>
    <w:basedOn w:val="Normal"/>
    <w:uiPriority w:val="99"/>
    <w:unhideWhenUsed/>
    <w:rsid w:val="00070FE5"/>
    <w:pPr>
      <w:spacing w:before="100" w:beforeAutospacing="1" w:after="100" w:afterAutospacing="1" w:line="240" w:lineRule="auto"/>
    </w:pPr>
    <w:rPr>
      <w:rFonts w:ascii="Times New Roman" w:eastAsia="Times New Roman" w:hAnsi="Times New Roman" w:cs="Times New Roman"/>
      <w:sz w:val="24"/>
      <w:szCs w:val="24"/>
      <w:lang w:eastAsia="fr-BE" w:bidi="ar-SA"/>
    </w:rPr>
  </w:style>
  <w:style w:type="character" w:customStyle="1" w:styleId="Titre2Car">
    <w:name w:val="Titre 2 Car"/>
    <w:basedOn w:val="Policepardfaut"/>
    <w:link w:val="Titre2"/>
    <w:uiPriority w:val="9"/>
    <w:rsid w:val="001E04D2"/>
    <w:rPr>
      <w:rFonts w:ascii="Times New Roman" w:eastAsia="Times New Roman" w:hAnsi="Times New Roman" w:cs="Times New Roman"/>
      <w:b/>
      <w:bCs/>
      <w:sz w:val="36"/>
      <w:szCs w:val="36"/>
      <w:lang w:eastAsia="fr-BE"/>
    </w:rPr>
  </w:style>
  <w:style w:type="character" w:customStyle="1" w:styleId="apple-converted-space">
    <w:name w:val="apple-converted-space"/>
    <w:basedOn w:val="Policepardfaut"/>
    <w:rsid w:val="001E04D2"/>
  </w:style>
  <w:style w:type="character" w:styleId="Lienhypertexte">
    <w:name w:val="Hyperlink"/>
    <w:basedOn w:val="Policepardfaut"/>
    <w:uiPriority w:val="99"/>
    <w:semiHidden/>
    <w:unhideWhenUsed/>
    <w:rsid w:val="001E04D2"/>
    <w:rPr>
      <w:color w:val="0000FF"/>
      <w:u w:val="single"/>
    </w:rPr>
  </w:style>
</w:styles>
</file>

<file path=word/webSettings.xml><?xml version="1.0" encoding="utf-8"?>
<w:webSettings xmlns:r="http://schemas.openxmlformats.org/officeDocument/2006/relationships" xmlns:w="http://schemas.openxmlformats.org/wordprocessingml/2006/main">
  <w:divs>
    <w:div w:id="138307038">
      <w:bodyDiv w:val="1"/>
      <w:marLeft w:val="0"/>
      <w:marRight w:val="0"/>
      <w:marTop w:val="0"/>
      <w:marBottom w:val="0"/>
      <w:divBdr>
        <w:top w:val="none" w:sz="0" w:space="0" w:color="auto"/>
        <w:left w:val="none" w:sz="0" w:space="0" w:color="auto"/>
        <w:bottom w:val="none" w:sz="0" w:space="0" w:color="auto"/>
        <w:right w:val="none" w:sz="0" w:space="0" w:color="auto"/>
      </w:divBdr>
    </w:div>
    <w:div w:id="80650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www.linternaute.com/histoire/motcle/evenement/4785/1/a/49679/mussolini_prend_le_pouvoir.shtml"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www.linternaute.com/histoire/motcle/evenement/4785/1/a/54400/marche_sur_rome.shtml"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http://tinouaujourlejour.hautetfort.com/images/medium_hitler.2.jpg" TargetMode="External"/><Relationship Id="rId14" Type="http://schemas.openxmlformats.org/officeDocument/2006/relationships/hyperlink" Target="http://www.linternaute.com/histoire/motcle/evenement/4785/1/a/54398/fondation_du_parti_national_fasciste.shtml"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11</Pages>
  <Words>1111</Words>
  <Characters>6112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 Menu</dc:creator>
  <cp:keywords/>
  <dc:description/>
  <cp:lastModifiedBy>Yasmine Menu</cp:lastModifiedBy>
  <cp:revision>10</cp:revision>
  <dcterms:created xsi:type="dcterms:W3CDTF">2017-04-18T10:21:00Z</dcterms:created>
  <dcterms:modified xsi:type="dcterms:W3CDTF">2020-03-24T08:59:00Z</dcterms:modified>
</cp:coreProperties>
</file>